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18198" w14:textId="77777777" w:rsidR="00CB5DDA" w:rsidRDefault="00CB5DDA" w:rsidP="004C05B5">
      <w:pPr>
        <w:jc w:val="center"/>
      </w:pPr>
    </w:p>
    <w:p w14:paraId="12F54FE8" w14:textId="77777777" w:rsidR="00CB5DDA" w:rsidRPr="007C3A12" w:rsidRDefault="00CB5DDA" w:rsidP="004C05B5">
      <w:pPr>
        <w:jc w:val="center"/>
        <w:rPr>
          <w:rFonts w:ascii="Times New Roman" w:hAnsi="Times New Roman" w:cs="Times New Roman"/>
          <w:b/>
          <w:bCs/>
          <w:sz w:val="22"/>
          <w:szCs w:val="22"/>
        </w:rPr>
      </w:pPr>
      <w:r w:rsidRPr="007C3A12">
        <w:rPr>
          <w:rFonts w:ascii="Times New Roman" w:hAnsi="Times New Roman" w:cs="Times New Roman"/>
          <w:b/>
          <w:bCs/>
          <w:sz w:val="22"/>
          <w:szCs w:val="22"/>
        </w:rPr>
        <w:t>SCHEMA DI ACCORDO QUADRO</w:t>
      </w:r>
    </w:p>
    <w:p w14:paraId="2B884583" w14:textId="787611A8" w:rsidR="004E5DA3" w:rsidRDefault="004E5DA3" w:rsidP="004C05B5">
      <w:pPr>
        <w:jc w:val="center"/>
        <w:rPr>
          <w:rFonts w:ascii="Times New Roman" w:hAnsi="Times New Roman" w:cs="Times New Roman"/>
          <w:sz w:val="22"/>
          <w:szCs w:val="22"/>
        </w:rPr>
      </w:pPr>
      <w:r w:rsidRPr="004E5DA3">
        <w:rPr>
          <w:rFonts w:ascii="Times New Roman" w:hAnsi="Times New Roman" w:cs="Times New Roman"/>
          <w:sz w:val="22"/>
          <w:szCs w:val="22"/>
        </w:rPr>
        <w:t xml:space="preserve">PER L’ISTITUZIONE DI UN ACCORDO QUADRO CON UNICO OPERATORE ECONOMICO PER </w:t>
      </w:r>
      <w:r w:rsidR="00BF6C08">
        <w:rPr>
          <w:rFonts w:ascii="Times New Roman" w:hAnsi="Times New Roman" w:cs="Times New Roman"/>
          <w:sz w:val="22"/>
          <w:szCs w:val="22"/>
        </w:rPr>
        <w:t xml:space="preserve">IL </w:t>
      </w:r>
      <w:r w:rsidR="00482BBA" w:rsidRPr="00482BBA">
        <w:rPr>
          <w:rFonts w:ascii="Times New Roman" w:hAnsi="Times New Roman" w:cs="Times New Roman"/>
          <w:sz w:val="22"/>
          <w:szCs w:val="22"/>
        </w:rPr>
        <w:t>SERVIZIO DI MANUTENZIONE DEI MOTOVEICOLI IN DOTAZIONE ALLA POLIZIA LOCALE</w:t>
      </w:r>
    </w:p>
    <w:p w14:paraId="7567CD00" w14:textId="3B223CEE" w:rsidR="00CB5DDA" w:rsidRPr="007C3A12" w:rsidRDefault="00CB5DDA" w:rsidP="004C05B5">
      <w:pPr>
        <w:jc w:val="center"/>
        <w:rPr>
          <w:rFonts w:ascii="Times New Roman" w:hAnsi="Times New Roman" w:cs="Times New Roman"/>
          <w:sz w:val="22"/>
          <w:szCs w:val="22"/>
        </w:rPr>
      </w:pPr>
      <w:r w:rsidRPr="007C3A12">
        <w:rPr>
          <w:rFonts w:ascii="Times New Roman" w:hAnsi="Times New Roman" w:cs="Times New Roman"/>
          <w:sz w:val="22"/>
          <w:szCs w:val="22"/>
        </w:rPr>
        <w:t>TRA</w:t>
      </w:r>
    </w:p>
    <w:p w14:paraId="2A306CFE" w14:textId="77777777" w:rsidR="00CB5DDA" w:rsidRPr="007C3A12" w:rsidRDefault="00CB5DDA" w:rsidP="004C05B5">
      <w:pPr>
        <w:jc w:val="center"/>
        <w:rPr>
          <w:rFonts w:ascii="Times New Roman" w:hAnsi="Times New Roman" w:cs="Times New Roman"/>
          <w:sz w:val="22"/>
          <w:szCs w:val="22"/>
        </w:rPr>
      </w:pPr>
      <w:r w:rsidRPr="007C3A12">
        <w:rPr>
          <w:rFonts w:ascii="Times New Roman" w:hAnsi="Times New Roman" w:cs="Times New Roman"/>
          <w:sz w:val="22"/>
          <w:szCs w:val="22"/>
        </w:rPr>
        <w:t>Comune di Olbia</w:t>
      </w:r>
    </w:p>
    <w:p w14:paraId="32CCC886" w14:textId="77777777" w:rsidR="0005669C" w:rsidRPr="007C3A12" w:rsidRDefault="00CB5DDA" w:rsidP="004C05B5">
      <w:pPr>
        <w:jc w:val="center"/>
        <w:rPr>
          <w:rFonts w:ascii="Times New Roman" w:hAnsi="Times New Roman" w:cs="Times New Roman"/>
          <w:sz w:val="22"/>
          <w:szCs w:val="22"/>
        </w:rPr>
      </w:pPr>
      <w:r w:rsidRPr="007C3A12">
        <w:rPr>
          <w:rFonts w:ascii="Times New Roman" w:hAnsi="Times New Roman" w:cs="Times New Roman"/>
          <w:sz w:val="22"/>
          <w:szCs w:val="22"/>
        </w:rPr>
        <w:t>E</w:t>
      </w:r>
    </w:p>
    <w:p w14:paraId="5C425E24" w14:textId="5010CDFC" w:rsidR="006661C1" w:rsidRPr="006661C1" w:rsidRDefault="0005669C" w:rsidP="006661C1">
      <w:pPr>
        <w:jc w:val="center"/>
        <w:rPr>
          <w:rFonts w:ascii="Times New Roman" w:hAnsi="Times New Roman" w:cs="Times New Roman"/>
          <w:sz w:val="22"/>
          <w:szCs w:val="22"/>
        </w:rPr>
      </w:pPr>
      <w:r w:rsidRPr="007C3A12">
        <w:rPr>
          <w:rFonts w:ascii="Times New Roman" w:hAnsi="Times New Roman" w:cs="Times New Roman"/>
          <w:sz w:val="22"/>
          <w:szCs w:val="22"/>
        </w:rPr>
        <w:t>L’</w:t>
      </w:r>
      <w:r w:rsidR="004E5DA3">
        <w:rPr>
          <w:rFonts w:ascii="Times New Roman" w:hAnsi="Times New Roman" w:cs="Times New Roman"/>
          <w:sz w:val="22"/>
          <w:szCs w:val="22"/>
        </w:rPr>
        <w:t>OE</w:t>
      </w:r>
      <w:r w:rsidR="006661C1" w:rsidRPr="006661C1">
        <w:t xml:space="preserve"> </w:t>
      </w:r>
      <w:r w:rsidR="006661C1" w:rsidRPr="006661C1">
        <w:rPr>
          <w:rFonts w:ascii="Times New Roman" w:hAnsi="Times New Roman" w:cs="Times New Roman"/>
          <w:sz w:val="22"/>
          <w:szCs w:val="22"/>
        </w:rPr>
        <w:t>DWR MOTO DI WALTER LUIGI DEIANA</w:t>
      </w:r>
      <w:r w:rsidR="006661C1" w:rsidRPr="006661C1">
        <w:t xml:space="preserve"> </w:t>
      </w:r>
      <w:r w:rsidR="006661C1" w:rsidRPr="006661C1">
        <w:rPr>
          <w:rFonts w:ascii="Times New Roman" w:hAnsi="Times New Roman" w:cs="Times New Roman"/>
          <w:sz w:val="22"/>
          <w:szCs w:val="22"/>
        </w:rPr>
        <w:t xml:space="preserve">con sede legale in OLBIA </w:t>
      </w:r>
      <w:r w:rsidR="006661C1">
        <w:rPr>
          <w:rFonts w:ascii="Times New Roman" w:hAnsi="Times New Roman" w:cs="Times New Roman"/>
          <w:sz w:val="22"/>
          <w:szCs w:val="22"/>
        </w:rPr>
        <w:t xml:space="preserve">, Via </w:t>
      </w:r>
      <w:r w:rsidR="006661C1" w:rsidRPr="006661C1">
        <w:rPr>
          <w:rFonts w:ascii="Times New Roman" w:hAnsi="Times New Roman" w:cs="Times New Roman"/>
          <w:sz w:val="22"/>
          <w:szCs w:val="22"/>
        </w:rPr>
        <w:t xml:space="preserve">ARNOLFO DI CAMBIO n. 30 cap 07026 </w:t>
      </w:r>
      <w:r w:rsidR="006661C1" w:rsidRPr="007C3A12">
        <w:rPr>
          <w:rFonts w:ascii="Times New Roman" w:hAnsi="Times New Roman" w:cs="Times New Roman"/>
          <w:sz w:val="22"/>
          <w:szCs w:val="22"/>
        </w:rPr>
        <w:t>iscritt</w:t>
      </w:r>
      <w:r w:rsidR="006661C1">
        <w:rPr>
          <w:rFonts w:ascii="Times New Roman" w:hAnsi="Times New Roman" w:cs="Times New Roman"/>
          <w:sz w:val="22"/>
          <w:szCs w:val="22"/>
        </w:rPr>
        <w:t>o</w:t>
      </w:r>
      <w:r w:rsidR="006661C1" w:rsidRPr="007C3A12">
        <w:rPr>
          <w:rFonts w:ascii="Times New Roman" w:hAnsi="Times New Roman" w:cs="Times New Roman"/>
          <w:sz w:val="22"/>
          <w:szCs w:val="22"/>
        </w:rPr>
        <w:t xml:space="preserve"> al Registro delle Imprese di</w:t>
      </w:r>
      <w:r w:rsidR="006661C1" w:rsidRPr="006661C1">
        <w:rPr>
          <w:rFonts w:ascii="Times New Roman" w:hAnsi="Times New Roman" w:cs="Times New Roman"/>
          <w:sz w:val="22"/>
          <w:szCs w:val="22"/>
        </w:rPr>
        <w:t xml:space="preserve"> </w:t>
      </w:r>
      <w:r w:rsidR="006661C1" w:rsidRPr="006661C1">
        <w:rPr>
          <w:rFonts w:ascii="Times New Roman" w:hAnsi="Times New Roman" w:cs="Times New Roman"/>
          <w:sz w:val="22"/>
          <w:szCs w:val="22"/>
        </w:rPr>
        <w:t>SASSARI con il numero</w:t>
      </w:r>
      <w:r w:rsidR="006661C1">
        <w:rPr>
          <w:rFonts w:ascii="Times New Roman" w:hAnsi="Times New Roman" w:cs="Times New Roman"/>
          <w:sz w:val="22"/>
          <w:szCs w:val="22"/>
        </w:rPr>
        <w:t xml:space="preserve"> </w:t>
      </w:r>
      <w:r w:rsidR="006661C1" w:rsidRPr="006661C1">
        <w:rPr>
          <w:rFonts w:ascii="Times New Roman" w:hAnsi="Times New Roman" w:cs="Times New Roman"/>
          <w:sz w:val="22"/>
          <w:szCs w:val="22"/>
        </w:rPr>
        <w:t>SS-197334 il 20/04/2017 C.F. DNEWTR78D19G015B P. I.V.A. 02662070909</w:t>
      </w:r>
      <w:r w:rsidR="006661C1" w:rsidRPr="006661C1">
        <w:rPr>
          <w:rFonts w:ascii="Times New Roman" w:hAnsi="Times New Roman" w:cs="Times New Roman"/>
          <w:sz w:val="22"/>
          <w:szCs w:val="22"/>
        </w:rPr>
        <w:t xml:space="preserve"> </w:t>
      </w:r>
      <w:r w:rsidR="006661C1" w:rsidRPr="007C3A12">
        <w:rPr>
          <w:rFonts w:ascii="Times New Roman" w:hAnsi="Times New Roman" w:cs="Times New Roman"/>
          <w:sz w:val="22"/>
          <w:szCs w:val="22"/>
        </w:rPr>
        <w:t>domiciliat</w:t>
      </w:r>
      <w:r w:rsidR="006661C1">
        <w:rPr>
          <w:rFonts w:ascii="Times New Roman" w:hAnsi="Times New Roman" w:cs="Times New Roman"/>
          <w:sz w:val="22"/>
          <w:szCs w:val="22"/>
        </w:rPr>
        <w:t>o</w:t>
      </w:r>
      <w:r w:rsidR="006661C1" w:rsidRPr="007C3A12">
        <w:rPr>
          <w:rFonts w:ascii="Times New Roman" w:hAnsi="Times New Roman" w:cs="Times New Roman"/>
          <w:sz w:val="22"/>
          <w:szCs w:val="22"/>
        </w:rPr>
        <w:t xml:space="preserve"> ai fini del presente atto in </w:t>
      </w:r>
      <w:r w:rsidR="006661C1">
        <w:rPr>
          <w:rFonts w:ascii="Times New Roman" w:hAnsi="Times New Roman" w:cs="Times New Roman"/>
          <w:sz w:val="22"/>
          <w:szCs w:val="22"/>
        </w:rPr>
        <w:t xml:space="preserve"> OLBIA in Via ARNO</w:t>
      </w:r>
      <w:r w:rsidR="006661C1" w:rsidRPr="006661C1">
        <w:rPr>
          <w:rFonts w:ascii="Times New Roman" w:hAnsi="Times New Roman" w:cs="Times New Roman"/>
          <w:sz w:val="22"/>
          <w:szCs w:val="22"/>
        </w:rPr>
        <w:t xml:space="preserve">LFO DI CAMBIO n. 30 cap 07026 </w:t>
      </w:r>
      <w:r w:rsidR="006661C1" w:rsidRPr="007C3A12">
        <w:rPr>
          <w:rFonts w:ascii="Times New Roman" w:hAnsi="Times New Roman" w:cs="Times New Roman"/>
          <w:sz w:val="22"/>
          <w:szCs w:val="22"/>
        </w:rPr>
        <w:t>in persona del legale rappresentante (nel seguito per brevità anche “Fornitore”);</w:t>
      </w:r>
    </w:p>
    <w:p w14:paraId="519CBB4B" w14:textId="0CA2B43D" w:rsidR="0005669C" w:rsidRPr="007C3A12" w:rsidRDefault="00CB5DDA" w:rsidP="007C3A12">
      <w:pPr>
        <w:jc w:val="both"/>
        <w:rPr>
          <w:rFonts w:ascii="Times New Roman" w:hAnsi="Times New Roman" w:cs="Times New Roman"/>
          <w:b/>
          <w:bCs/>
          <w:sz w:val="22"/>
          <w:szCs w:val="22"/>
        </w:rPr>
      </w:pPr>
      <w:r w:rsidRPr="007C3A12">
        <w:rPr>
          <w:rFonts w:ascii="Times New Roman" w:hAnsi="Times New Roman" w:cs="Times New Roman"/>
          <w:b/>
          <w:bCs/>
          <w:sz w:val="22"/>
          <w:szCs w:val="22"/>
        </w:rPr>
        <w:t>PREMESSO</w:t>
      </w:r>
    </w:p>
    <w:p w14:paraId="251D2F0A" w14:textId="3C1722D8" w:rsidR="00CB5DDA" w:rsidRPr="007C3A12" w:rsidRDefault="00E25339"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che</w:t>
      </w:r>
      <w:r w:rsidR="00CB5DDA" w:rsidRPr="007C3A12">
        <w:rPr>
          <w:rFonts w:ascii="Times New Roman" w:hAnsi="Times New Roman" w:cs="Times New Roman"/>
          <w:sz w:val="22"/>
          <w:szCs w:val="22"/>
        </w:rPr>
        <w:t xml:space="preserve"> l’utilizzazione dello strumento dell’Accordo Quadro consente la razionalizzazione della spesa di beni e servizi, il supporto alla programmazione dei fabbisogni, la semplificazione e standardizzazione delle procedure di acquisto, il conseguimento di economie di scala, una maggiore trasparenza delle procedure di gara, il miglioramento della responsabilizzazione e del controllo della spesa, un incremento della specializzazione delle competenze, una maggiore efficienza nell’interazione fra Amministrazione e mercato e, non ultimo, un risparmio nelle spese di gestione della  procedura medesima;</w:t>
      </w:r>
    </w:p>
    <w:p w14:paraId="3528B0BE" w14:textId="5798826C"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 xml:space="preserve">che in esecuzione di quanto precede, il comune di Olbia, in qualità di stazione appaltante ha indetto una procedura </w:t>
      </w:r>
      <w:r w:rsidR="0005669C" w:rsidRPr="007C3A12">
        <w:rPr>
          <w:rFonts w:ascii="Times New Roman" w:hAnsi="Times New Roman" w:cs="Times New Roman"/>
          <w:sz w:val="22"/>
          <w:szCs w:val="22"/>
        </w:rPr>
        <w:t xml:space="preserve">diretta </w:t>
      </w:r>
      <w:r w:rsidR="00716B2A">
        <w:rPr>
          <w:rFonts w:ascii="Times New Roman" w:hAnsi="Times New Roman" w:cs="Times New Roman"/>
          <w:sz w:val="22"/>
          <w:szCs w:val="22"/>
        </w:rPr>
        <w:t xml:space="preserve">ex art. 50 </w:t>
      </w:r>
      <w:r w:rsidR="00DE7231">
        <w:rPr>
          <w:rFonts w:ascii="Times New Roman" w:hAnsi="Times New Roman" w:cs="Times New Roman"/>
          <w:sz w:val="22"/>
          <w:szCs w:val="22"/>
        </w:rPr>
        <w:t xml:space="preserve">comma 1 </w:t>
      </w:r>
      <w:r w:rsidR="00716B2A">
        <w:rPr>
          <w:rFonts w:ascii="Times New Roman" w:hAnsi="Times New Roman" w:cs="Times New Roman"/>
          <w:sz w:val="22"/>
          <w:szCs w:val="22"/>
        </w:rPr>
        <w:t xml:space="preserve">lettera </w:t>
      </w:r>
      <w:r w:rsidR="007878DF">
        <w:rPr>
          <w:rFonts w:ascii="Times New Roman" w:hAnsi="Times New Roman" w:cs="Times New Roman"/>
          <w:sz w:val="22"/>
          <w:szCs w:val="22"/>
        </w:rPr>
        <w:t>b)</w:t>
      </w:r>
      <w:r w:rsidR="00716B2A">
        <w:rPr>
          <w:rFonts w:ascii="Times New Roman" w:hAnsi="Times New Roman" w:cs="Times New Roman"/>
          <w:sz w:val="22"/>
          <w:szCs w:val="22"/>
        </w:rPr>
        <w:t xml:space="preserve"> del D.lgs 36/2023 </w:t>
      </w:r>
      <w:r w:rsidRPr="007C3A12">
        <w:rPr>
          <w:rFonts w:ascii="Times New Roman" w:hAnsi="Times New Roman" w:cs="Times New Roman"/>
          <w:sz w:val="22"/>
          <w:szCs w:val="22"/>
        </w:rPr>
        <w:t>per la stipula di un Accordo Quadro, ai sensi dell’art. 59, comma 3, del Codice, con un unico operatore</w:t>
      </w:r>
      <w:r w:rsidR="0005669C" w:rsidRPr="007C3A12">
        <w:rPr>
          <w:rFonts w:ascii="Times New Roman" w:hAnsi="Times New Roman" w:cs="Times New Roman"/>
          <w:sz w:val="22"/>
          <w:szCs w:val="22"/>
        </w:rPr>
        <w:t>;</w:t>
      </w:r>
      <w:r w:rsidRPr="007C3A12">
        <w:rPr>
          <w:rFonts w:ascii="Times New Roman" w:hAnsi="Times New Roman" w:cs="Times New Roman"/>
          <w:sz w:val="22"/>
          <w:szCs w:val="22"/>
        </w:rPr>
        <w:t xml:space="preserve"> </w:t>
      </w:r>
    </w:p>
    <w:p w14:paraId="75113F57" w14:textId="514DD0BE"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il Fornitore</w:t>
      </w:r>
      <w:r w:rsidR="0005669C" w:rsidRPr="007C3A12">
        <w:rPr>
          <w:rFonts w:ascii="Times New Roman" w:hAnsi="Times New Roman" w:cs="Times New Roman"/>
          <w:sz w:val="22"/>
          <w:szCs w:val="22"/>
        </w:rPr>
        <w:t xml:space="preserve"> </w:t>
      </w:r>
      <w:r w:rsidRPr="007C3A12">
        <w:rPr>
          <w:rFonts w:ascii="Times New Roman" w:hAnsi="Times New Roman" w:cs="Times New Roman"/>
          <w:sz w:val="22"/>
          <w:szCs w:val="22"/>
        </w:rPr>
        <w:t xml:space="preserve">che sottoscrive il presente Accordo Quadro è </w:t>
      </w:r>
      <w:r w:rsidR="00716B2A">
        <w:rPr>
          <w:rFonts w:ascii="Times New Roman" w:hAnsi="Times New Roman" w:cs="Times New Roman"/>
          <w:sz w:val="22"/>
          <w:szCs w:val="22"/>
        </w:rPr>
        <w:t>affidatario</w:t>
      </w:r>
      <w:r w:rsidRPr="007C3A12">
        <w:rPr>
          <w:rFonts w:ascii="Times New Roman" w:hAnsi="Times New Roman" w:cs="Times New Roman"/>
          <w:sz w:val="22"/>
          <w:szCs w:val="22"/>
        </w:rPr>
        <w:t xml:space="preserve"> della predetta procedura e, per l’effetto, ha manifestato la volontà di impegnarsi ad eseguire quanto stabilito nel presente Accordo Quadro e nei relativi Allegati alle condizioni, modalità e termini ivi stabiliti e nei successivi Contratti di Fornitura;</w:t>
      </w:r>
    </w:p>
    <w:p w14:paraId="31B7D009" w14:textId="53EE2D79"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che la stipula del presente Accordo Quadro con i suoi Allegati non è fonte di alcuna obbligazione per l’Ente;</w:t>
      </w:r>
    </w:p>
    <w:p w14:paraId="73B4C49B" w14:textId="6B5970F2"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 xml:space="preserve">che i singoli Contratti di Fornitura verranno stipulati a tutti gli effetti tra </w:t>
      </w:r>
      <w:r w:rsidR="0005669C" w:rsidRPr="007C3A12">
        <w:rPr>
          <w:rFonts w:ascii="Times New Roman" w:hAnsi="Times New Roman" w:cs="Times New Roman"/>
          <w:sz w:val="22"/>
          <w:szCs w:val="22"/>
        </w:rPr>
        <w:t>l’Amministrazione</w:t>
      </w:r>
      <w:r w:rsidRPr="007C3A12">
        <w:rPr>
          <w:rFonts w:ascii="Times New Roman" w:hAnsi="Times New Roman" w:cs="Times New Roman"/>
          <w:sz w:val="22"/>
          <w:szCs w:val="22"/>
        </w:rPr>
        <w:t xml:space="preserve"> ed il Fornitore affidatario, in base alle modalità ed ai termini indicati nel presente Accordo Quadro e nei relativi Allegati;</w:t>
      </w:r>
    </w:p>
    <w:p w14:paraId="78E75841" w14:textId="51076251"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che il Fornitore ha presentato la documentazione richiesta ai fini della stipula del presente Accordo Quadro che, anche se non materialmente allegata al presente atto, ne forma parte integrante e sostanziale, ivi inclus</w:t>
      </w:r>
      <w:r w:rsidR="003E3325">
        <w:rPr>
          <w:rFonts w:ascii="Times New Roman" w:hAnsi="Times New Roman" w:cs="Times New Roman"/>
          <w:sz w:val="22"/>
          <w:szCs w:val="22"/>
        </w:rPr>
        <w:t xml:space="preserve">a </w:t>
      </w:r>
      <w:r w:rsidRPr="007C3A12">
        <w:rPr>
          <w:rFonts w:ascii="Times New Roman" w:hAnsi="Times New Roman" w:cs="Times New Roman"/>
          <w:sz w:val="22"/>
          <w:szCs w:val="22"/>
        </w:rPr>
        <w:t>la polizza assicurativa per la responsabilità civile e la polizza assicurativa infortuni stipulat</w:t>
      </w:r>
      <w:r w:rsidR="00E25339" w:rsidRPr="007C3A12">
        <w:rPr>
          <w:rFonts w:ascii="Times New Roman" w:hAnsi="Times New Roman" w:cs="Times New Roman"/>
          <w:sz w:val="22"/>
          <w:szCs w:val="22"/>
        </w:rPr>
        <w:t>a</w:t>
      </w:r>
      <w:r w:rsidRPr="007C3A12">
        <w:rPr>
          <w:rFonts w:ascii="Times New Roman" w:hAnsi="Times New Roman" w:cs="Times New Roman"/>
          <w:sz w:val="22"/>
          <w:szCs w:val="22"/>
        </w:rPr>
        <w:t>;</w:t>
      </w:r>
    </w:p>
    <w:p w14:paraId="5E31AFD2" w14:textId="0BB445AD"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 xml:space="preserve">che ai fini della stipula del presente Accordo Quadro, il Fornitore ha attestato ai sensi dell’art. </w:t>
      </w:r>
      <w:r w:rsidR="00E25339" w:rsidRPr="007C3A12">
        <w:rPr>
          <w:rFonts w:ascii="Times New Roman" w:hAnsi="Times New Roman" w:cs="Times New Roman"/>
          <w:sz w:val="22"/>
          <w:szCs w:val="22"/>
        </w:rPr>
        <w:t>52</w:t>
      </w:r>
      <w:r w:rsidRPr="007C3A12">
        <w:rPr>
          <w:rFonts w:ascii="Times New Roman" w:hAnsi="Times New Roman" w:cs="Times New Roman"/>
          <w:sz w:val="22"/>
          <w:szCs w:val="22"/>
        </w:rPr>
        <w:t xml:space="preserve"> del Codice, mediante apposita </w:t>
      </w:r>
      <w:r w:rsidR="00E25339" w:rsidRPr="007C3A12">
        <w:rPr>
          <w:rFonts w:ascii="Times New Roman" w:hAnsi="Times New Roman" w:cs="Times New Roman"/>
          <w:sz w:val="22"/>
          <w:szCs w:val="22"/>
        </w:rPr>
        <w:t>dichiarazione sostitutiva di atto di notorietà</w:t>
      </w:r>
      <w:r w:rsidRPr="007C3A12">
        <w:rPr>
          <w:rFonts w:ascii="Times New Roman" w:hAnsi="Times New Roman" w:cs="Times New Roman"/>
          <w:sz w:val="22"/>
          <w:szCs w:val="22"/>
        </w:rPr>
        <w:t>, il possesso dei requisiti</w:t>
      </w:r>
      <w:r w:rsidR="00E25339" w:rsidRPr="007C3A12">
        <w:rPr>
          <w:rFonts w:ascii="Times New Roman" w:hAnsi="Times New Roman" w:cs="Times New Roman"/>
          <w:sz w:val="22"/>
          <w:szCs w:val="22"/>
        </w:rPr>
        <w:t xml:space="preserve"> di partecipazione;</w:t>
      </w:r>
    </w:p>
    <w:p w14:paraId="3332EF05" w14:textId="6EB50C39"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t xml:space="preserve">che il Fornitore, con la seconda sottoscrizione, dichiara, ai sensi e per gli effetti di cui agli artt. 1341 e 1342 cod. civ., di accettare tutte le condizioni e i patti contenuti nel presente Accordo Quadro e nei relativi Allegati, e di avere particolarmente considerato quanto stabilito e convenuto con le relative clausole; </w:t>
      </w:r>
    </w:p>
    <w:p w14:paraId="10E16A5B" w14:textId="31E02FF8" w:rsidR="00CB5DDA" w:rsidRPr="007C3A12" w:rsidRDefault="00CB5DDA" w:rsidP="007C3A12">
      <w:pPr>
        <w:pStyle w:val="Paragrafoelenco"/>
        <w:numPr>
          <w:ilvl w:val="0"/>
          <w:numId w:val="1"/>
        </w:numPr>
        <w:jc w:val="both"/>
        <w:rPr>
          <w:rFonts w:ascii="Times New Roman" w:hAnsi="Times New Roman" w:cs="Times New Roman"/>
          <w:sz w:val="22"/>
          <w:szCs w:val="22"/>
        </w:rPr>
      </w:pPr>
      <w:r w:rsidRPr="007C3A12">
        <w:rPr>
          <w:rFonts w:ascii="Times New Roman" w:hAnsi="Times New Roman" w:cs="Times New Roman"/>
          <w:sz w:val="22"/>
          <w:szCs w:val="22"/>
        </w:rPr>
        <w:lastRenderedPageBreak/>
        <w:t>che il presente Accordo Quadro viene sottoscritto dalle parti con firma digitale rilasciata da ente certificatore autorizzato;</w:t>
      </w:r>
    </w:p>
    <w:p w14:paraId="32B9D803" w14:textId="77777777" w:rsidR="00CB5DDA" w:rsidRPr="007C3A12" w:rsidRDefault="00CB5DDA" w:rsidP="007C3A12">
      <w:pPr>
        <w:jc w:val="both"/>
        <w:rPr>
          <w:rFonts w:ascii="Times New Roman" w:hAnsi="Times New Roman" w:cs="Times New Roman"/>
          <w:i/>
          <w:iCs/>
          <w:sz w:val="22"/>
          <w:szCs w:val="22"/>
        </w:rPr>
      </w:pPr>
      <w:r w:rsidRPr="007C3A12">
        <w:rPr>
          <w:rFonts w:ascii="Times New Roman" w:hAnsi="Times New Roman" w:cs="Times New Roman"/>
          <w:i/>
          <w:iCs/>
          <w:sz w:val="22"/>
          <w:szCs w:val="22"/>
        </w:rPr>
        <w:t>Ciò premesso, tra le parti come in epigrafe rappresentate e domiciliate</w:t>
      </w:r>
    </w:p>
    <w:p w14:paraId="2C2039D4" w14:textId="1F4C4200" w:rsidR="00717302" w:rsidRPr="007C3A12" w:rsidRDefault="00CB5DDA" w:rsidP="007C3A12">
      <w:pPr>
        <w:jc w:val="both"/>
        <w:rPr>
          <w:rFonts w:ascii="Times New Roman" w:hAnsi="Times New Roman" w:cs="Times New Roman"/>
          <w:b/>
          <w:bCs/>
          <w:sz w:val="22"/>
          <w:szCs w:val="22"/>
        </w:rPr>
      </w:pPr>
      <w:r w:rsidRPr="007C3A12">
        <w:rPr>
          <w:rFonts w:ascii="Times New Roman" w:hAnsi="Times New Roman" w:cs="Times New Roman"/>
          <w:b/>
          <w:bCs/>
          <w:sz w:val="22"/>
          <w:szCs w:val="22"/>
        </w:rPr>
        <w:t>SI CONVIENE E SI STIPULA QUANTO SEGUE</w:t>
      </w:r>
    </w:p>
    <w:p w14:paraId="52CE4CDB" w14:textId="30B3386E" w:rsidR="00CB5DDA" w:rsidRPr="004E5DA3" w:rsidRDefault="00CB5DDA" w:rsidP="007C3A12">
      <w:pPr>
        <w:pStyle w:val="Paragrafoelenco"/>
        <w:numPr>
          <w:ilvl w:val="0"/>
          <w:numId w:val="2"/>
        </w:numPr>
        <w:jc w:val="both"/>
        <w:rPr>
          <w:rFonts w:ascii="Times New Roman" w:hAnsi="Times New Roman" w:cs="Times New Roman"/>
          <w:b/>
          <w:bCs/>
          <w:sz w:val="22"/>
          <w:szCs w:val="22"/>
        </w:rPr>
      </w:pPr>
      <w:r w:rsidRPr="004E5DA3">
        <w:rPr>
          <w:rFonts w:ascii="Times New Roman" w:hAnsi="Times New Roman" w:cs="Times New Roman"/>
          <w:b/>
          <w:bCs/>
          <w:sz w:val="22"/>
          <w:szCs w:val="22"/>
        </w:rPr>
        <w:t>VALORE DELLE PREMESSE</w:t>
      </w:r>
    </w:p>
    <w:p w14:paraId="6F454037" w14:textId="05DACF16" w:rsidR="0004330E"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Le premesse di cui sopra, gli atti ed i documenti richiamati nelle medesime premesse e nella restante parte del presente atto, ivi incluso il Capitolato costituiscono parte integrante e sostanziale e sono fonte delle obbligazioni del presente Accordo Quadro per effetto della sua sottoscrizione. Tali documenti sono disponibili al seguente link:</w:t>
      </w:r>
      <w:r w:rsidR="0004330E" w:rsidRPr="0004330E">
        <w:t xml:space="preserve"> </w:t>
      </w:r>
      <w:hyperlink r:id="rId7" w:history="1">
        <w:r w:rsidR="0004330E" w:rsidRPr="005F2623">
          <w:rPr>
            <w:rStyle w:val="Collegamentoipertestuale"/>
            <w:rFonts w:ascii="Times New Roman" w:hAnsi="Times New Roman" w:cs="Times New Roman"/>
            <w:sz w:val="22"/>
            <w:szCs w:val="22"/>
          </w:rPr>
          <w:t>https://olbia.e-pal.it/L190/sezione/show/665677?idSezione=73603&amp;sort=&amp;activePage=&amp;search=&amp;</w:t>
        </w:r>
      </w:hyperlink>
    </w:p>
    <w:p w14:paraId="4F6751F6" w14:textId="521AF567"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 xml:space="preserve"> </w:t>
      </w:r>
    </w:p>
    <w:p w14:paraId="2FC9CF06" w14:textId="2DE50641"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Qualora dovessero sopraggiungere circostanze straordinarie e imprevedibili, estranee alla normale alea, all’ordinaria fluttuazione economica e al rischio di mercato, tali da alterare in maniera rilevante l’equilibrio originario dell’Accordo Quadro e/o dei Contratti di fornitura, la parte svantaggiata, che non abbia volontariamente assunto il relativo rischio, avrà diritto alla rinegoziazione delle condizioni contrattuali secondo buona fede, nei limiti e alle condizioni previste dagli artt. 9 e 120, comma 8 del Codice.</w:t>
      </w:r>
    </w:p>
    <w:p w14:paraId="6C17E7C7" w14:textId="462DB08C" w:rsidR="00CB5DDA" w:rsidRPr="004E5DA3" w:rsidRDefault="00CB5DDA" w:rsidP="007C3A12">
      <w:pPr>
        <w:pStyle w:val="Paragrafoelenco"/>
        <w:numPr>
          <w:ilvl w:val="0"/>
          <w:numId w:val="2"/>
        </w:numPr>
        <w:jc w:val="both"/>
        <w:rPr>
          <w:rFonts w:ascii="Times New Roman" w:hAnsi="Times New Roman" w:cs="Times New Roman"/>
          <w:b/>
          <w:bCs/>
          <w:sz w:val="22"/>
          <w:szCs w:val="22"/>
        </w:rPr>
      </w:pPr>
      <w:r w:rsidRPr="004E5DA3">
        <w:rPr>
          <w:rFonts w:ascii="Times New Roman" w:hAnsi="Times New Roman" w:cs="Times New Roman"/>
          <w:b/>
          <w:bCs/>
          <w:sz w:val="22"/>
          <w:szCs w:val="22"/>
        </w:rPr>
        <w:t>OGGETTO DELL’ ACCORDO QUADRO</w:t>
      </w:r>
    </w:p>
    <w:p w14:paraId="6C23ABE2" w14:textId="714D949F" w:rsidR="00CB5DDA"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L’Accordo Quadro definisce la disciplina normativa e contrattuale relativa alle condizioni e alle modalità di affidamento da parte del Comune di Olbia e, conseguentemente, di esecuzione delle prestazioni dei singoli Contratti di Fornitura aventi ad oggetto l’affidamento</w:t>
      </w:r>
      <w:r w:rsidR="00716B2A">
        <w:rPr>
          <w:rFonts w:ascii="Times New Roman" w:hAnsi="Times New Roman" w:cs="Times New Roman"/>
          <w:sz w:val="22"/>
          <w:szCs w:val="22"/>
        </w:rPr>
        <w:t xml:space="preserve"> </w:t>
      </w:r>
      <w:r w:rsidR="00BF6C08">
        <w:rPr>
          <w:rFonts w:ascii="Times New Roman" w:hAnsi="Times New Roman" w:cs="Times New Roman"/>
          <w:sz w:val="22"/>
          <w:szCs w:val="22"/>
        </w:rPr>
        <w:t>de</w:t>
      </w:r>
      <w:r w:rsidR="00BF6C08" w:rsidRPr="00BF6C08">
        <w:rPr>
          <w:rFonts w:ascii="Times New Roman" w:hAnsi="Times New Roman" w:cs="Times New Roman"/>
          <w:sz w:val="22"/>
          <w:szCs w:val="22"/>
        </w:rPr>
        <w:t>l servizio di manutenzione e riparazione della parte meccanica, elettrica, acquisto di attrezzature e fornitura di materiali e componenti di carrozzeria di motoveicoli</w:t>
      </w:r>
      <w:r w:rsidR="00BF6C08">
        <w:rPr>
          <w:rFonts w:ascii="Times New Roman" w:hAnsi="Times New Roman" w:cs="Times New Roman"/>
          <w:sz w:val="22"/>
          <w:szCs w:val="22"/>
        </w:rPr>
        <w:t xml:space="preserve"> di proprietà dell’Ente,</w:t>
      </w:r>
      <w:r w:rsidR="00BF6C08" w:rsidRPr="00BF6C08">
        <w:rPr>
          <w:rFonts w:ascii="Times New Roman" w:hAnsi="Times New Roman" w:cs="Times New Roman"/>
          <w:sz w:val="22"/>
          <w:szCs w:val="22"/>
        </w:rPr>
        <w:t xml:space="preserve"> per una durata di 24 mesi</w:t>
      </w:r>
      <w:r w:rsidR="00910F22">
        <w:rPr>
          <w:rFonts w:ascii="Times New Roman" w:hAnsi="Times New Roman" w:cs="Times New Roman"/>
          <w:sz w:val="22"/>
          <w:szCs w:val="22"/>
        </w:rPr>
        <w:t>, come meglio specificato nell’art. 1 del Capitolato.</w:t>
      </w:r>
    </w:p>
    <w:p w14:paraId="08CDBD27" w14:textId="77777777" w:rsidR="00EF77E7" w:rsidRPr="00EF77E7" w:rsidRDefault="00CB5DDA" w:rsidP="007C3A12">
      <w:pPr>
        <w:pStyle w:val="Paragrafoelenco"/>
        <w:numPr>
          <w:ilvl w:val="0"/>
          <w:numId w:val="2"/>
        </w:numPr>
        <w:jc w:val="both"/>
        <w:rPr>
          <w:rFonts w:ascii="Times New Roman" w:hAnsi="Times New Roman" w:cs="Times New Roman"/>
          <w:sz w:val="22"/>
          <w:szCs w:val="22"/>
        </w:rPr>
      </w:pPr>
      <w:r w:rsidRPr="00EF77E7">
        <w:rPr>
          <w:rFonts w:ascii="Times New Roman" w:hAnsi="Times New Roman" w:cs="Times New Roman"/>
          <w:b/>
          <w:bCs/>
          <w:sz w:val="22"/>
          <w:szCs w:val="22"/>
        </w:rPr>
        <w:t xml:space="preserve">DURATA DELL’ACCORDO QUADRO </w:t>
      </w:r>
    </w:p>
    <w:p w14:paraId="76DA0CA9" w14:textId="3C1EE897" w:rsidR="00CB5DDA" w:rsidRPr="00EF77E7" w:rsidRDefault="00CB5DDA" w:rsidP="00EF77E7">
      <w:pPr>
        <w:jc w:val="both"/>
        <w:rPr>
          <w:rFonts w:ascii="Times New Roman" w:hAnsi="Times New Roman" w:cs="Times New Roman"/>
          <w:sz w:val="22"/>
          <w:szCs w:val="22"/>
        </w:rPr>
      </w:pPr>
      <w:r w:rsidRPr="00EF77E7">
        <w:rPr>
          <w:rFonts w:ascii="Times New Roman" w:hAnsi="Times New Roman" w:cs="Times New Roman"/>
          <w:sz w:val="22"/>
          <w:szCs w:val="22"/>
        </w:rPr>
        <w:t xml:space="preserve">Il presente Accordo Quadro ha una durata di </w:t>
      </w:r>
      <w:r w:rsidR="00BF6C08" w:rsidRPr="00EF77E7">
        <w:rPr>
          <w:rFonts w:ascii="Times New Roman" w:hAnsi="Times New Roman" w:cs="Times New Roman"/>
          <w:sz w:val="22"/>
          <w:szCs w:val="22"/>
        </w:rPr>
        <w:t xml:space="preserve">24 </w:t>
      </w:r>
      <w:r w:rsidR="00D60431" w:rsidRPr="00EF77E7">
        <w:rPr>
          <w:rFonts w:ascii="Times New Roman" w:hAnsi="Times New Roman" w:cs="Times New Roman"/>
          <w:sz w:val="22"/>
          <w:szCs w:val="22"/>
        </w:rPr>
        <w:t xml:space="preserve">mesi </w:t>
      </w:r>
      <w:r w:rsidRPr="00EF77E7">
        <w:rPr>
          <w:rFonts w:ascii="Times New Roman" w:hAnsi="Times New Roman" w:cs="Times New Roman"/>
          <w:sz w:val="22"/>
          <w:szCs w:val="22"/>
        </w:rPr>
        <w:t>a decorrere da</w:t>
      </w:r>
      <w:r w:rsidR="00D60431" w:rsidRPr="00EF77E7">
        <w:rPr>
          <w:rFonts w:ascii="Times New Roman" w:hAnsi="Times New Roman" w:cs="Times New Roman"/>
          <w:sz w:val="22"/>
          <w:szCs w:val="22"/>
        </w:rPr>
        <w:t xml:space="preserve">lla data </w:t>
      </w:r>
      <w:r w:rsidRPr="00EF77E7">
        <w:rPr>
          <w:rFonts w:ascii="Times New Roman" w:hAnsi="Times New Roman" w:cs="Times New Roman"/>
          <w:sz w:val="22"/>
          <w:szCs w:val="22"/>
        </w:rPr>
        <w:t xml:space="preserve">del verbale di attivazione del </w:t>
      </w:r>
      <w:r w:rsidR="00D60431" w:rsidRPr="00EF77E7">
        <w:rPr>
          <w:rFonts w:ascii="Times New Roman" w:hAnsi="Times New Roman" w:cs="Times New Roman"/>
          <w:sz w:val="22"/>
          <w:szCs w:val="22"/>
        </w:rPr>
        <w:t>servizio</w:t>
      </w:r>
      <w:r w:rsidR="00910F22" w:rsidRPr="00EF77E7">
        <w:rPr>
          <w:rFonts w:ascii="Times New Roman" w:hAnsi="Times New Roman" w:cs="Times New Roman"/>
          <w:sz w:val="22"/>
          <w:szCs w:val="22"/>
        </w:rPr>
        <w:t>.</w:t>
      </w:r>
    </w:p>
    <w:p w14:paraId="4290B897" w14:textId="77777777" w:rsidR="006D53BA" w:rsidRPr="006D53BA" w:rsidRDefault="006D53BA" w:rsidP="006D53BA">
      <w:pPr>
        <w:jc w:val="both"/>
        <w:rPr>
          <w:rFonts w:ascii="Times New Roman" w:hAnsi="Times New Roman" w:cs="Times New Roman"/>
          <w:sz w:val="22"/>
          <w:szCs w:val="22"/>
        </w:rPr>
      </w:pPr>
      <w:r w:rsidRPr="006D53BA">
        <w:rPr>
          <w:rFonts w:ascii="Times New Roman" w:hAnsi="Times New Roman" w:cs="Times New Roman"/>
          <w:sz w:val="22"/>
          <w:szCs w:val="22"/>
        </w:rPr>
        <w:t>L’accordo Quadro si intenderà concluso anticipatamente qualora venga raggiunto l’importo massimo complessivo previsto anche prima della scadenza del termine temporale, senza che l’operatore economico possa avanzare pretese ulteriori.</w:t>
      </w:r>
    </w:p>
    <w:p w14:paraId="04BB2DA8" w14:textId="77777777" w:rsidR="006D53BA" w:rsidRPr="006D53BA" w:rsidRDefault="006D53BA" w:rsidP="006D53BA">
      <w:pPr>
        <w:jc w:val="both"/>
        <w:rPr>
          <w:rFonts w:ascii="Times New Roman" w:hAnsi="Times New Roman" w:cs="Times New Roman"/>
          <w:sz w:val="22"/>
          <w:szCs w:val="22"/>
        </w:rPr>
      </w:pPr>
      <w:r w:rsidRPr="006D53BA">
        <w:rPr>
          <w:rFonts w:ascii="Times New Roman" w:hAnsi="Times New Roman" w:cs="Times New Roman"/>
          <w:sz w:val="22"/>
          <w:szCs w:val="22"/>
        </w:rPr>
        <w:t>Ai sensi dell’art. 120 comma 10 è prevista la proroga contrattuale pari a 12 mesi durante la quale l’operatore economico è tenuto ad eseguire le prestazioni agli stessi patti e condizioni stabiliti nel contratto o alle condizioni di mercato ove più favorevoli per la stazione appaltante.</w:t>
      </w:r>
    </w:p>
    <w:p w14:paraId="5BD4DC8E" w14:textId="351324FC" w:rsidR="00CB5DDA" w:rsidRPr="00910F22" w:rsidRDefault="00CB5DDA" w:rsidP="007C3A12">
      <w:pPr>
        <w:pStyle w:val="Paragrafoelenco"/>
        <w:numPr>
          <w:ilvl w:val="0"/>
          <w:numId w:val="2"/>
        </w:numPr>
        <w:jc w:val="both"/>
        <w:rPr>
          <w:rFonts w:ascii="Times New Roman" w:hAnsi="Times New Roman" w:cs="Times New Roman"/>
          <w:b/>
          <w:bCs/>
          <w:sz w:val="22"/>
          <w:szCs w:val="22"/>
        </w:rPr>
      </w:pPr>
      <w:r w:rsidRPr="00910F22">
        <w:rPr>
          <w:rFonts w:ascii="Times New Roman" w:hAnsi="Times New Roman" w:cs="Times New Roman"/>
          <w:b/>
          <w:bCs/>
          <w:sz w:val="22"/>
          <w:szCs w:val="22"/>
        </w:rPr>
        <w:t xml:space="preserve">PREZZI E VINCOLI </w:t>
      </w:r>
    </w:p>
    <w:p w14:paraId="2EDF3286" w14:textId="6D852A84" w:rsidR="00716B2A" w:rsidRDefault="00716B2A" w:rsidP="00716B2A">
      <w:pPr>
        <w:jc w:val="both"/>
        <w:rPr>
          <w:rFonts w:ascii="Times New Roman" w:hAnsi="Times New Roman" w:cs="Times New Roman"/>
          <w:sz w:val="22"/>
          <w:szCs w:val="22"/>
        </w:rPr>
      </w:pPr>
      <w:r w:rsidRPr="00716B2A">
        <w:rPr>
          <w:rFonts w:ascii="Times New Roman" w:hAnsi="Times New Roman" w:cs="Times New Roman"/>
          <w:sz w:val="22"/>
          <w:szCs w:val="22"/>
        </w:rPr>
        <w:t>Il valore indicativo</w:t>
      </w:r>
      <w:r w:rsidR="00910F22">
        <w:rPr>
          <w:rFonts w:ascii="Times New Roman" w:hAnsi="Times New Roman" w:cs="Times New Roman"/>
          <w:sz w:val="22"/>
          <w:szCs w:val="22"/>
        </w:rPr>
        <w:t xml:space="preserve"> massimo</w:t>
      </w:r>
      <w:r w:rsidRPr="00716B2A">
        <w:rPr>
          <w:rFonts w:ascii="Times New Roman" w:hAnsi="Times New Roman" w:cs="Times New Roman"/>
          <w:sz w:val="22"/>
          <w:szCs w:val="22"/>
        </w:rPr>
        <w:t xml:space="preserve"> stimato dell’Accordo Quadro </w:t>
      </w:r>
      <w:r w:rsidR="00B1040E" w:rsidRPr="00716B2A">
        <w:rPr>
          <w:rFonts w:ascii="Times New Roman" w:hAnsi="Times New Roman" w:cs="Times New Roman"/>
          <w:sz w:val="22"/>
          <w:szCs w:val="22"/>
        </w:rPr>
        <w:t>è:</w:t>
      </w:r>
      <w:r w:rsidR="00910F22">
        <w:rPr>
          <w:rFonts w:ascii="Times New Roman" w:hAnsi="Times New Roman" w:cs="Times New Roman"/>
          <w:sz w:val="22"/>
          <w:szCs w:val="22"/>
        </w:rPr>
        <w:t xml:space="preserve"> </w:t>
      </w:r>
      <w:r w:rsidRPr="00716B2A">
        <w:rPr>
          <w:rFonts w:ascii="Times New Roman" w:hAnsi="Times New Roman" w:cs="Times New Roman"/>
          <w:sz w:val="22"/>
          <w:szCs w:val="22"/>
        </w:rPr>
        <w:t>euro 39.</w:t>
      </w:r>
      <w:r w:rsidR="00124179">
        <w:rPr>
          <w:rFonts w:ascii="Times New Roman" w:hAnsi="Times New Roman" w:cs="Times New Roman"/>
          <w:sz w:val="22"/>
          <w:szCs w:val="22"/>
        </w:rPr>
        <w:t>0</w:t>
      </w:r>
      <w:r w:rsidRPr="00716B2A">
        <w:rPr>
          <w:rFonts w:ascii="Times New Roman" w:hAnsi="Times New Roman" w:cs="Times New Roman"/>
          <w:sz w:val="22"/>
          <w:szCs w:val="22"/>
        </w:rPr>
        <w:t>00 IVA 22% esclusa</w:t>
      </w:r>
      <w:r w:rsidR="00A85440">
        <w:rPr>
          <w:rFonts w:ascii="Times New Roman" w:hAnsi="Times New Roman" w:cs="Times New Roman"/>
          <w:sz w:val="22"/>
          <w:szCs w:val="22"/>
        </w:rPr>
        <w:t xml:space="preserve"> così suddiviso:</w:t>
      </w:r>
    </w:p>
    <w:p w14:paraId="44DA3566" w14:textId="77777777" w:rsidR="00A85440" w:rsidRPr="00A85440" w:rsidRDefault="00A85440" w:rsidP="00A85440">
      <w:pPr>
        <w:widowControl w:val="0"/>
        <w:numPr>
          <w:ilvl w:val="0"/>
          <w:numId w:val="14"/>
        </w:numPr>
        <w:autoSpaceDE w:val="0"/>
        <w:autoSpaceDN w:val="0"/>
        <w:spacing w:after="0" w:line="276" w:lineRule="auto"/>
        <w:jc w:val="both"/>
        <w:rPr>
          <w:rFonts w:ascii="Times New Roman" w:eastAsia="Times New Roman" w:hAnsi="Times New Roman" w:cs="Times New Roman"/>
          <w:bCs/>
          <w:kern w:val="0"/>
          <w:sz w:val="22"/>
          <w:szCs w:val="22"/>
          <w:lang w:eastAsia="it-IT" w:bidi="it-IT"/>
          <w14:ligatures w14:val="none"/>
        </w:rPr>
      </w:pPr>
      <w:r w:rsidRPr="00A85440">
        <w:rPr>
          <w:rFonts w:ascii="Times New Roman" w:eastAsia="Times New Roman" w:hAnsi="Times New Roman" w:cs="Times New Roman"/>
          <w:bCs/>
          <w:kern w:val="0"/>
          <w:sz w:val="22"/>
          <w:szCs w:val="22"/>
          <w:lang w:eastAsia="it-IT" w:bidi="it-IT"/>
          <w14:ligatures w14:val="none"/>
        </w:rPr>
        <w:t>20.800,00€ valore del servizio per 24 mesi;</w:t>
      </w:r>
    </w:p>
    <w:p w14:paraId="023F75A8" w14:textId="77777777" w:rsidR="00A85440" w:rsidRPr="00A85440" w:rsidRDefault="00A85440" w:rsidP="00A85440">
      <w:pPr>
        <w:widowControl w:val="0"/>
        <w:numPr>
          <w:ilvl w:val="0"/>
          <w:numId w:val="14"/>
        </w:numPr>
        <w:autoSpaceDE w:val="0"/>
        <w:autoSpaceDN w:val="0"/>
        <w:spacing w:after="0" w:line="276" w:lineRule="auto"/>
        <w:jc w:val="both"/>
        <w:rPr>
          <w:rFonts w:ascii="Times New Roman" w:eastAsia="Times New Roman" w:hAnsi="Times New Roman" w:cs="Times New Roman"/>
          <w:bCs/>
          <w:kern w:val="0"/>
          <w:sz w:val="22"/>
          <w:szCs w:val="22"/>
          <w:lang w:eastAsia="it-IT" w:bidi="it-IT"/>
          <w14:ligatures w14:val="none"/>
        </w:rPr>
      </w:pPr>
      <w:r w:rsidRPr="00A85440">
        <w:rPr>
          <w:rFonts w:ascii="Times New Roman" w:eastAsia="Times New Roman" w:hAnsi="Times New Roman" w:cs="Times New Roman"/>
          <w:bCs/>
          <w:kern w:val="0"/>
          <w:sz w:val="22"/>
          <w:szCs w:val="22"/>
          <w:lang w:eastAsia="it-IT" w:bidi="it-IT"/>
          <w14:ligatures w14:val="none"/>
        </w:rPr>
        <w:t>10.400,00€ eventuale proroga contrattuale pari ad anni uno;</w:t>
      </w:r>
    </w:p>
    <w:p w14:paraId="57915B36" w14:textId="77777777" w:rsidR="00A85440" w:rsidRPr="00A85440" w:rsidRDefault="00A85440" w:rsidP="00A85440">
      <w:pPr>
        <w:widowControl w:val="0"/>
        <w:numPr>
          <w:ilvl w:val="0"/>
          <w:numId w:val="14"/>
        </w:numPr>
        <w:autoSpaceDE w:val="0"/>
        <w:autoSpaceDN w:val="0"/>
        <w:spacing w:after="0" w:line="276" w:lineRule="auto"/>
        <w:jc w:val="both"/>
        <w:rPr>
          <w:rFonts w:ascii="Times New Roman" w:eastAsia="Times New Roman" w:hAnsi="Times New Roman" w:cs="Times New Roman"/>
          <w:bCs/>
          <w:kern w:val="0"/>
          <w:sz w:val="22"/>
          <w:szCs w:val="22"/>
          <w:lang w:eastAsia="it-IT" w:bidi="it-IT"/>
          <w14:ligatures w14:val="none"/>
        </w:rPr>
      </w:pPr>
      <w:r w:rsidRPr="00A85440">
        <w:rPr>
          <w:rFonts w:ascii="Times New Roman" w:eastAsia="Times New Roman" w:hAnsi="Times New Roman" w:cs="Times New Roman"/>
          <w:bCs/>
          <w:kern w:val="0"/>
          <w:sz w:val="22"/>
          <w:szCs w:val="22"/>
          <w:lang w:eastAsia="it-IT" w:bidi="it-IT"/>
          <w14:ligatures w14:val="none"/>
        </w:rPr>
        <w:lastRenderedPageBreak/>
        <w:t>7.800,00 € quinto d’obbligo.</w:t>
      </w:r>
    </w:p>
    <w:p w14:paraId="5C0E370B" w14:textId="738C0F29" w:rsidR="00A85440" w:rsidRPr="00DC7B2B" w:rsidRDefault="00A85440" w:rsidP="00DC7B2B">
      <w:pPr>
        <w:widowControl w:val="0"/>
        <w:autoSpaceDE w:val="0"/>
        <w:autoSpaceDN w:val="0"/>
        <w:spacing w:after="0" w:line="276" w:lineRule="auto"/>
        <w:jc w:val="both"/>
        <w:rPr>
          <w:rFonts w:ascii="Times New Roman" w:eastAsia="Times New Roman" w:hAnsi="Times New Roman" w:cs="Times New Roman"/>
          <w:bCs/>
          <w:kern w:val="0"/>
          <w:sz w:val="22"/>
          <w:szCs w:val="22"/>
          <w:lang w:eastAsia="it-IT" w:bidi="it-IT"/>
          <w14:ligatures w14:val="none"/>
        </w:rPr>
      </w:pPr>
      <w:r w:rsidRPr="00A85440">
        <w:rPr>
          <w:rFonts w:ascii="Times New Roman" w:eastAsia="Times New Roman" w:hAnsi="Times New Roman" w:cs="Times New Roman"/>
          <w:kern w:val="0"/>
          <w:sz w:val="22"/>
          <w:szCs w:val="22"/>
          <w:lang w:eastAsia="it-IT" w:bidi="it-IT"/>
          <w14:ligatures w14:val="none"/>
        </w:rPr>
        <w:t>L’importo è da considerarsi massimo presunto e non vincolante</w:t>
      </w:r>
      <w:r w:rsidRPr="00A85440">
        <w:rPr>
          <w:rFonts w:ascii="Times New Roman" w:eastAsia="Times New Roman" w:hAnsi="Times New Roman" w:cs="Times New Roman"/>
          <w:bCs/>
          <w:kern w:val="0"/>
          <w:sz w:val="22"/>
          <w:szCs w:val="22"/>
          <w:lang w:eastAsia="it-IT" w:bidi="it-IT"/>
          <w14:ligatures w14:val="none"/>
        </w:rPr>
        <w:t>.</w:t>
      </w:r>
    </w:p>
    <w:p w14:paraId="77B42CD8" w14:textId="77777777" w:rsidR="00A85440" w:rsidRDefault="006D53BA" w:rsidP="007C3A12">
      <w:pPr>
        <w:jc w:val="both"/>
        <w:rPr>
          <w:rFonts w:ascii="Times New Roman" w:hAnsi="Times New Roman" w:cs="Times New Roman"/>
          <w:sz w:val="22"/>
          <w:szCs w:val="22"/>
        </w:rPr>
      </w:pPr>
      <w:r w:rsidRPr="006D53BA">
        <w:rPr>
          <w:rFonts w:ascii="Times New Roman" w:hAnsi="Times New Roman" w:cs="Times New Roman"/>
          <w:sz w:val="22"/>
          <w:szCs w:val="22"/>
        </w:rPr>
        <w:t>Qualora in corso di esecuzione si renda necessario un aumento o una diminuzione delle prestazioni sino a concorrenza del quinto dell’importo del contratto, l’aggiudicatario è tenut</w:t>
      </w:r>
      <w:r>
        <w:rPr>
          <w:rFonts w:ascii="Times New Roman" w:hAnsi="Times New Roman" w:cs="Times New Roman"/>
          <w:sz w:val="22"/>
          <w:szCs w:val="22"/>
        </w:rPr>
        <w:t>o</w:t>
      </w:r>
      <w:r w:rsidRPr="006D53BA">
        <w:rPr>
          <w:rFonts w:ascii="Times New Roman" w:hAnsi="Times New Roman" w:cs="Times New Roman"/>
          <w:sz w:val="22"/>
          <w:szCs w:val="22"/>
        </w:rPr>
        <w:t xml:space="preserve"> ad eseguire le prestazioni alle stesse condizioni originariamente pattuite.</w:t>
      </w:r>
      <w:r w:rsidRPr="007C3A12">
        <w:rPr>
          <w:rFonts w:ascii="Times New Roman" w:hAnsi="Times New Roman" w:cs="Times New Roman"/>
          <w:sz w:val="22"/>
          <w:szCs w:val="22"/>
        </w:rPr>
        <w:t xml:space="preserve"> </w:t>
      </w:r>
    </w:p>
    <w:p w14:paraId="101E1DB0" w14:textId="28BD0D4E" w:rsidR="00CB5DDA" w:rsidRPr="007C3A12" w:rsidRDefault="006D53BA" w:rsidP="007C3A12">
      <w:pPr>
        <w:jc w:val="both"/>
        <w:rPr>
          <w:rFonts w:ascii="Times New Roman" w:hAnsi="Times New Roman" w:cs="Times New Roman"/>
          <w:sz w:val="22"/>
          <w:szCs w:val="22"/>
        </w:rPr>
      </w:pPr>
      <w:r w:rsidRPr="007C3A12">
        <w:rPr>
          <w:rFonts w:ascii="Times New Roman" w:hAnsi="Times New Roman" w:cs="Times New Roman"/>
          <w:sz w:val="22"/>
          <w:szCs w:val="22"/>
        </w:rPr>
        <w:t>I</w:t>
      </w:r>
      <w:r w:rsidR="00CB5DDA" w:rsidRPr="007C3A12">
        <w:rPr>
          <w:rFonts w:ascii="Times New Roman" w:hAnsi="Times New Roman" w:cs="Times New Roman"/>
          <w:sz w:val="22"/>
          <w:szCs w:val="22"/>
        </w:rPr>
        <w:t xml:space="preserve"> corrispettivi dovuti al Fornitore per la </w:t>
      </w:r>
      <w:r w:rsidR="00D60431" w:rsidRPr="007C3A12">
        <w:rPr>
          <w:rFonts w:ascii="Times New Roman" w:hAnsi="Times New Roman" w:cs="Times New Roman"/>
          <w:sz w:val="22"/>
          <w:szCs w:val="22"/>
        </w:rPr>
        <w:t xml:space="preserve">fornitura e </w:t>
      </w:r>
      <w:r w:rsidR="00CB5DDA" w:rsidRPr="007C3A12">
        <w:rPr>
          <w:rFonts w:ascii="Times New Roman" w:hAnsi="Times New Roman" w:cs="Times New Roman"/>
          <w:sz w:val="22"/>
          <w:szCs w:val="22"/>
        </w:rPr>
        <w:t>prestazione d</w:t>
      </w:r>
      <w:r w:rsidR="00D60431" w:rsidRPr="007C3A12">
        <w:rPr>
          <w:rFonts w:ascii="Times New Roman" w:hAnsi="Times New Roman" w:cs="Times New Roman"/>
          <w:sz w:val="22"/>
          <w:szCs w:val="22"/>
        </w:rPr>
        <w:t>ei</w:t>
      </w:r>
      <w:r w:rsidR="00CB5DDA" w:rsidRPr="007C3A12">
        <w:rPr>
          <w:rFonts w:ascii="Times New Roman" w:hAnsi="Times New Roman" w:cs="Times New Roman"/>
          <w:sz w:val="22"/>
          <w:szCs w:val="22"/>
        </w:rPr>
        <w:t xml:space="preserve"> servizi oggetto di ciascun</w:t>
      </w:r>
      <w:r w:rsidR="00D60431" w:rsidRPr="007C3A12">
        <w:rPr>
          <w:rFonts w:ascii="Times New Roman" w:hAnsi="Times New Roman" w:cs="Times New Roman"/>
          <w:sz w:val="22"/>
          <w:szCs w:val="22"/>
        </w:rPr>
        <w:t>a</w:t>
      </w:r>
      <w:r w:rsidR="00CB5DDA" w:rsidRPr="007C3A12">
        <w:rPr>
          <w:rFonts w:ascii="Times New Roman" w:hAnsi="Times New Roman" w:cs="Times New Roman"/>
          <w:sz w:val="22"/>
          <w:szCs w:val="22"/>
        </w:rPr>
        <w:t xml:space="preserve"> </w:t>
      </w:r>
      <w:r w:rsidR="00D60431" w:rsidRPr="007C3A12">
        <w:rPr>
          <w:rFonts w:ascii="Times New Roman" w:hAnsi="Times New Roman" w:cs="Times New Roman"/>
          <w:sz w:val="22"/>
          <w:szCs w:val="22"/>
        </w:rPr>
        <w:t>richiesta</w:t>
      </w:r>
      <w:r w:rsidR="00CB5DDA" w:rsidRPr="007C3A12">
        <w:rPr>
          <w:rFonts w:ascii="Times New Roman" w:hAnsi="Times New Roman" w:cs="Times New Roman"/>
          <w:sz w:val="22"/>
          <w:szCs w:val="22"/>
        </w:rPr>
        <w:t xml:space="preserve"> di fornitura sono calcolati applicando</w:t>
      </w:r>
      <w:r w:rsidR="00910F22">
        <w:rPr>
          <w:rFonts w:ascii="Times New Roman" w:hAnsi="Times New Roman" w:cs="Times New Roman"/>
          <w:sz w:val="22"/>
          <w:szCs w:val="22"/>
        </w:rPr>
        <w:t xml:space="preserve">, </w:t>
      </w:r>
      <w:r w:rsidR="00124179">
        <w:rPr>
          <w:rFonts w:ascii="Times New Roman" w:hAnsi="Times New Roman" w:cs="Times New Roman"/>
          <w:sz w:val="22"/>
          <w:szCs w:val="22"/>
        </w:rPr>
        <w:t>lo</w:t>
      </w:r>
      <w:r w:rsidR="00CB5DDA" w:rsidRPr="007C3A12">
        <w:rPr>
          <w:rFonts w:ascii="Times New Roman" w:hAnsi="Times New Roman" w:cs="Times New Roman"/>
          <w:sz w:val="22"/>
          <w:szCs w:val="22"/>
        </w:rPr>
        <w:t xml:space="preserve"> sconto </w:t>
      </w:r>
      <w:r w:rsidR="00910F22">
        <w:rPr>
          <w:rFonts w:ascii="Times New Roman" w:hAnsi="Times New Roman" w:cs="Times New Roman"/>
          <w:sz w:val="22"/>
          <w:szCs w:val="22"/>
        </w:rPr>
        <w:t xml:space="preserve">percentuale indicato </w:t>
      </w:r>
      <w:r w:rsidR="00124179">
        <w:rPr>
          <w:rFonts w:ascii="Times New Roman" w:hAnsi="Times New Roman" w:cs="Times New Roman"/>
          <w:sz w:val="22"/>
          <w:szCs w:val="22"/>
        </w:rPr>
        <w:t>nel preventivo</w:t>
      </w:r>
      <w:r w:rsidR="00910F22">
        <w:rPr>
          <w:rFonts w:ascii="Times New Roman" w:hAnsi="Times New Roman" w:cs="Times New Roman"/>
          <w:sz w:val="22"/>
          <w:szCs w:val="22"/>
        </w:rPr>
        <w:t xml:space="preserve"> </w:t>
      </w:r>
      <w:r w:rsidR="00CB5DDA" w:rsidRPr="007C3A12">
        <w:rPr>
          <w:rFonts w:ascii="Times New Roman" w:hAnsi="Times New Roman" w:cs="Times New Roman"/>
          <w:sz w:val="22"/>
          <w:szCs w:val="22"/>
        </w:rPr>
        <w:t>al valore del prezzo da listino</w:t>
      </w:r>
      <w:r w:rsidR="00124179">
        <w:rPr>
          <w:rFonts w:ascii="Times New Roman" w:hAnsi="Times New Roman" w:cs="Times New Roman"/>
          <w:sz w:val="22"/>
          <w:szCs w:val="22"/>
        </w:rPr>
        <w:t>.</w:t>
      </w:r>
    </w:p>
    <w:p w14:paraId="5A7B69D0" w14:textId="5FEA58E5" w:rsidR="00CB5DDA" w:rsidRPr="001D6FC7" w:rsidRDefault="00CB5DDA" w:rsidP="007C3A12">
      <w:pPr>
        <w:pStyle w:val="Paragrafoelenco"/>
        <w:numPr>
          <w:ilvl w:val="0"/>
          <w:numId w:val="2"/>
        </w:numPr>
        <w:jc w:val="both"/>
        <w:rPr>
          <w:rFonts w:ascii="Times New Roman" w:hAnsi="Times New Roman" w:cs="Times New Roman"/>
          <w:b/>
          <w:bCs/>
          <w:sz w:val="22"/>
          <w:szCs w:val="22"/>
        </w:rPr>
      </w:pPr>
      <w:r w:rsidRPr="001D6FC7">
        <w:rPr>
          <w:rFonts w:ascii="Times New Roman" w:hAnsi="Times New Roman" w:cs="Times New Roman"/>
          <w:b/>
          <w:bCs/>
          <w:sz w:val="22"/>
          <w:szCs w:val="22"/>
        </w:rPr>
        <w:t>MODIFICHE DEI CONTRATTI DI FORNITURA IN CORSO DI ESECUZIONE</w:t>
      </w:r>
    </w:p>
    <w:p w14:paraId="4B972D66" w14:textId="0BA2EEFC"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Le modifiche dei Contratti di fornitura verranno disposte, ricorrendone i presupposti, ai sensi e nei limiti di quanto previsto dall’art. 120 del Codice oltre che nel rispetto degli obblighi di pubblicazione e comunicazione applicabili.</w:t>
      </w:r>
    </w:p>
    <w:p w14:paraId="01B57DEC" w14:textId="7247B31B"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 xml:space="preserve">Con riferimento ai singoli Contratti di fornitura, </w:t>
      </w:r>
      <w:r w:rsidR="00E07B13" w:rsidRPr="007C3A12">
        <w:rPr>
          <w:rFonts w:ascii="Times New Roman" w:hAnsi="Times New Roman" w:cs="Times New Roman"/>
          <w:sz w:val="22"/>
          <w:szCs w:val="22"/>
        </w:rPr>
        <w:t xml:space="preserve">il Comune di Olbia </w:t>
      </w:r>
      <w:r w:rsidRPr="007C3A12">
        <w:rPr>
          <w:rFonts w:ascii="Times New Roman" w:hAnsi="Times New Roman" w:cs="Times New Roman"/>
          <w:sz w:val="22"/>
          <w:szCs w:val="22"/>
        </w:rPr>
        <w:t>p</w:t>
      </w:r>
      <w:r w:rsidR="00E07B13" w:rsidRPr="007C3A12">
        <w:rPr>
          <w:rFonts w:ascii="Times New Roman" w:hAnsi="Times New Roman" w:cs="Times New Roman"/>
          <w:sz w:val="22"/>
          <w:szCs w:val="22"/>
        </w:rPr>
        <w:t>uò</w:t>
      </w:r>
      <w:r w:rsidRPr="007C3A12">
        <w:rPr>
          <w:rFonts w:ascii="Times New Roman" w:hAnsi="Times New Roman" w:cs="Times New Roman"/>
          <w:sz w:val="22"/>
          <w:szCs w:val="22"/>
        </w:rPr>
        <w:t>:</w:t>
      </w:r>
    </w:p>
    <w:p w14:paraId="2AAC6E60" w14:textId="2CB2E5CB" w:rsidR="00CB5DDA" w:rsidRPr="007C3A12" w:rsidRDefault="00CB5DDA" w:rsidP="007C3A12">
      <w:pPr>
        <w:pStyle w:val="Paragrafoelenco"/>
        <w:numPr>
          <w:ilvl w:val="0"/>
          <w:numId w:val="4"/>
        </w:numPr>
        <w:jc w:val="both"/>
        <w:rPr>
          <w:rFonts w:ascii="Times New Roman" w:hAnsi="Times New Roman" w:cs="Times New Roman"/>
          <w:sz w:val="22"/>
          <w:szCs w:val="22"/>
        </w:rPr>
      </w:pPr>
      <w:r w:rsidRPr="007C3A12">
        <w:rPr>
          <w:rFonts w:ascii="Times New Roman" w:hAnsi="Times New Roman" w:cs="Times New Roman"/>
          <w:sz w:val="22"/>
          <w:szCs w:val="22"/>
        </w:rPr>
        <w:t>nei limiti di quanto previsto all’art. 120, comma 2, del Codice, chiedere al Fornitore prestazioni supplementari che si rendano necessarie, ove un cambiamento del contraente produca entrambi gli effetti di cui all’art. 120, comma 1, lettera b) del Codice;</w:t>
      </w:r>
    </w:p>
    <w:p w14:paraId="34130FBA" w14:textId="3C1FD81F" w:rsidR="00CB5DDA" w:rsidRPr="007C3A12" w:rsidRDefault="00CB5DDA" w:rsidP="007C3A12">
      <w:pPr>
        <w:pStyle w:val="Paragrafoelenco"/>
        <w:numPr>
          <w:ilvl w:val="0"/>
          <w:numId w:val="4"/>
        </w:numPr>
        <w:jc w:val="both"/>
        <w:rPr>
          <w:rFonts w:ascii="Times New Roman" w:hAnsi="Times New Roman" w:cs="Times New Roman"/>
          <w:sz w:val="22"/>
          <w:szCs w:val="22"/>
        </w:rPr>
      </w:pPr>
      <w:r w:rsidRPr="007C3A12">
        <w:rPr>
          <w:rFonts w:ascii="Times New Roman" w:hAnsi="Times New Roman" w:cs="Times New Roman"/>
          <w:sz w:val="22"/>
          <w:szCs w:val="22"/>
        </w:rPr>
        <w:t>nei limiti di quanto previsto all’art. 120, comma 2, del Codice, apportare modifiche al Contratto di fornitura ove siano soddisfatte tutte le condizioni di cui all’art. 120, comma 1, lettera c) del Codice;</w:t>
      </w:r>
    </w:p>
    <w:p w14:paraId="5A4F1B8D" w14:textId="6F4A0044" w:rsidR="00CB5DDA" w:rsidRPr="007C3A12" w:rsidRDefault="00CB5DDA" w:rsidP="007C3A12">
      <w:pPr>
        <w:pStyle w:val="Paragrafoelenco"/>
        <w:numPr>
          <w:ilvl w:val="0"/>
          <w:numId w:val="4"/>
        </w:numPr>
        <w:jc w:val="both"/>
        <w:rPr>
          <w:rFonts w:ascii="Times New Roman" w:hAnsi="Times New Roman" w:cs="Times New Roman"/>
          <w:sz w:val="22"/>
          <w:szCs w:val="22"/>
        </w:rPr>
      </w:pPr>
      <w:r w:rsidRPr="007C3A12">
        <w:rPr>
          <w:rFonts w:ascii="Times New Roman" w:hAnsi="Times New Roman" w:cs="Times New Roman"/>
          <w:sz w:val="22"/>
          <w:szCs w:val="22"/>
        </w:rPr>
        <w:t>apportare modifiche al Contratto di fornitura nei limiti e alle condizioni di cui all’art. 120, comma 3 del Codice.</w:t>
      </w:r>
    </w:p>
    <w:p w14:paraId="27E0C6EB" w14:textId="69242FDD"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Nei casi sopra descritti, l’amministrazione effettuerà le opportune pubblicazioni e/o le comunicazioni ad ANAC ai sensi dell’art. 120, commi 14 e 15 del Codice.</w:t>
      </w:r>
    </w:p>
    <w:p w14:paraId="14E3A408" w14:textId="501111A2"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L</w:t>
      </w:r>
      <w:r w:rsidR="00E07B13" w:rsidRPr="007C3A12">
        <w:rPr>
          <w:rFonts w:ascii="Times New Roman" w:hAnsi="Times New Roman" w:cs="Times New Roman"/>
          <w:sz w:val="22"/>
          <w:szCs w:val="22"/>
        </w:rPr>
        <w:t>’ Ente</w:t>
      </w:r>
      <w:r w:rsidRPr="007C3A12">
        <w:rPr>
          <w:rFonts w:ascii="Times New Roman" w:hAnsi="Times New Roman" w:cs="Times New Roman"/>
          <w:sz w:val="22"/>
          <w:szCs w:val="22"/>
        </w:rPr>
        <w:t>, qualora in corso di esecuzione si renda necessario un aumento o una diminuzione delle prestazioni fino alla concorrenza del quinto dell'importo del Contratto di fornitura, p</w:t>
      </w:r>
      <w:r w:rsidR="00E07B13" w:rsidRPr="007C3A12">
        <w:rPr>
          <w:rFonts w:ascii="Times New Roman" w:hAnsi="Times New Roman" w:cs="Times New Roman"/>
          <w:sz w:val="22"/>
          <w:szCs w:val="22"/>
        </w:rPr>
        <w:t>uò</w:t>
      </w:r>
      <w:r w:rsidRPr="007C3A12">
        <w:rPr>
          <w:rFonts w:ascii="Times New Roman" w:hAnsi="Times New Roman" w:cs="Times New Roman"/>
          <w:sz w:val="22"/>
          <w:szCs w:val="22"/>
        </w:rPr>
        <w:t>, ai sensi dell’art. 120, comma 9 del Codice, imporre al Fornitore l'esecuzione alle condizioni originariamente previste. In tal caso il Fornitore non può fare valere il diritto alla risoluzione del contratto.</w:t>
      </w:r>
    </w:p>
    <w:p w14:paraId="7C188578" w14:textId="39DE46F3" w:rsidR="00CB5DDA" w:rsidRPr="001D6FC7" w:rsidRDefault="00CB5DDA" w:rsidP="007C3A12">
      <w:pPr>
        <w:pStyle w:val="Paragrafoelenco"/>
        <w:numPr>
          <w:ilvl w:val="0"/>
          <w:numId w:val="2"/>
        </w:numPr>
        <w:jc w:val="both"/>
        <w:rPr>
          <w:rFonts w:ascii="Times New Roman" w:hAnsi="Times New Roman" w:cs="Times New Roman"/>
          <w:b/>
          <w:bCs/>
          <w:sz w:val="22"/>
          <w:szCs w:val="22"/>
        </w:rPr>
      </w:pPr>
      <w:r w:rsidRPr="001D6FC7">
        <w:rPr>
          <w:rFonts w:ascii="Times New Roman" w:hAnsi="Times New Roman" w:cs="Times New Roman"/>
          <w:b/>
          <w:bCs/>
          <w:sz w:val="22"/>
          <w:szCs w:val="22"/>
        </w:rPr>
        <w:t>OBBLIGAZIONI GENERALI DEL FORNITORE</w:t>
      </w:r>
    </w:p>
    <w:p w14:paraId="53C54022" w14:textId="5245E92D"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Sono a carico del Fornitore tutti gli oneri e rischi relativi alla prestazione delle attività oggetto degli Appalti Specifici basati sul presente Accordo Quadro, nonché ad ogni attività che si rendesse necessaria per l’attivazione e la prestazione degli stessi o, comunque, opportuna per un corretto e completo adempimento delle obbligazioni previste, ivi compresi quelli relativi ad eventuali spese di trasporto, di viaggio e di missione per il personale addetto alla esecuzione contrattuale.</w:t>
      </w:r>
    </w:p>
    <w:p w14:paraId="72F39280" w14:textId="4D85B7CC"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Il Fornitore si obbliga ad eseguire tutte le prestazioni a perfetta regola d’arte, nel rispetto delle norme vigenti e secondo le condizioni, le modalità, i termini e le prescrizioni contenute nell’Accordo Quadro, nel Capitolato, ne</w:t>
      </w:r>
      <w:r w:rsidR="00E07B13" w:rsidRPr="007C3A12">
        <w:rPr>
          <w:rFonts w:ascii="Times New Roman" w:hAnsi="Times New Roman" w:cs="Times New Roman"/>
          <w:sz w:val="22"/>
          <w:szCs w:val="22"/>
        </w:rPr>
        <w:t>i singoli contratti di fornitura</w:t>
      </w:r>
      <w:r w:rsidRPr="007C3A12">
        <w:rPr>
          <w:rFonts w:ascii="Times New Roman" w:hAnsi="Times New Roman" w:cs="Times New Roman"/>
          <w:sz w:val="22"/>
          <w:szCs w:val="22"/>
        </w:rPr>
        <w:t>, ivi inclusi i rispettivi Allegati.</w:t>
      </w:r>
      <w:r w:rsidR="00387FAF">
        <w:rPr>
          <w:rFonts w:ascii="Times New Roman" w:hAnsi="Times New Roman" w:cs="Times New Roman"/>
          <w:sz w:val="22"/>
          <w:szCs w:val="22"/>
        </w:rPr>
        <w:t xml:space="preserve"> Si rinvia a</w:t>
      </w:r>
      <w:r w:rsidR="00A85440">
        <w:rPr>
          <w:rFonts w:ascii="Times New Roman" w:hAnsi="Times New Roman" w:cs="Times New Roman"/>
          <w:sz w:val="22"/>
          <w:szCs w:val="22"/>
        </w:rPr>
        <w:t xml:space="preserve">gli </w:t>
      </w:r>
      <w:r w:rsidR="00387FAF">
        <w:rPr>
          <w:rFonts w:ascii="Times New Roman" w:hAnsi="Times New Roman" w:cs="Times New Roman"/>
          <w:sz w:val="22"/>
          <w:szCs w:val="22"/>
        </w:rPr>
        <w:t xml:space="preserve">art. </w:t>
      </w:r>
      <w:r w:rsidR="00A85440">
        <w:rPr>
          <w:rFonts w:ascii="Times New Roman" w:hAnsi="Times New Roman" w:cs="Times New Roman"/>
          <w:sz w:val="22"/>
          <w:szCs w:val="22"/>
        </w:rPr>
        <w:t xml:space="preserve">10 e </w:t>
      </w:r>
      <w:r w:rsidR="00387FAF">
        <w:rPr>
          <w:rFonts w:ascii="Times New Roman" w:hAnsi="Times New Roman" w:cs="Times New Roman"/>
          <w:sz w:val="22"/>
          <w:szCs w:val="22"/>
        </w:rPr>
        <w:t>1</w:t>
      </w:r>
      <w:r w:rsidR="00124179">
        <w:rPr>
          <w:rFonts w:ascii="Times New Roman" w:hAnsi="Times New Roman" w:cs="Times New Roman"/>
          <w:sz w:val="22"/>
          <w:szCs w:val="22"/>
        </w:rPr>
        <w:t>1</w:t>
      </w:r>
      <w:r w:rsidR="00387FAF">
        <w:rPr>
          <w:rFonts w:ascii="Times New Roman" w:hAnsi="Times New Roman" w:cs="Times New Roman"/>
          <w:sz w:val="22"/>
          <w:szCs w:val="22"/>
        </w:rPr>
        <w:t xml:space="preserve"> del Capitolato.</w:t>
      </w:r>
    </w:p>
    <w:p w14:paraId="26CF6CDB" w14:textId="0A422D14" w:rsidR="00CB5DDA" w:rsidRPr="00387FAF" w:rsidRDefault="00CB5DDA" w:rsidP="007C3A12">
      <w:pPr>
        <w:pStyle w:val="Paragrafoelenco"/>
        <w:numPr>
          <w:ilvl w:val="0"/>
          <w:numId w:val="2"/>
        </w:numPr>
        <w:jc w:val="both"/>
        <w:rPr>
          <w:rFonts w:ascii="Times New Roman" w:hAnsi="Times New Roman" w:cs="Times New Roman"/>
          <w:b/>
          <w:bCs/>
          <w:sz w:val="22"/>
          <w:szCs w:val="22"/>
        </w:rPr>
      </w:pPr>
      <w:r w:rsidRPr="00387FAF">
        <w:rPr>
          <w:rFonts w:ascii="Times New Roman" w:hAnsi="Times New Roman" w:cs="Times New Roman"/>
          <w:b/>
          <w:bCs/>
          <w:sz w:val="22"/>
          <w:szCs w:val="22"/>
        </w:rPr>
        <w:t>VERIFICHE ISPETTIVE</w:t>
      </w:r>
    </w:p>
    <w:p w14:paraId="7E8FC4C7" w14:textId="5CD2FB0F"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lastRenderedPageBreak/>
        <w:t>L’Amministrazione potrà effettuare apposite verifiche ispettive, relativamente ai beni e servizi oggetto del presente Accordo Quadro e dei singoli Contratti di fornitura, anche in ragione di quant</w:t>
      </w:r>
      <w:r w:rsidR="00A5659F" w:rsidRPr="007C3A12">
        <w:rPr>
          <w:rFonts w:ascii="Times New Roman" w:hAnsi="Times New Roman" w:cs="Times New Roman"/>
          <w:sz w:val="22"/>
          <w:szCs w:val="22"/>
        </w:rPr>
        <w:t>o</w:t>
      </w:r>
      <w:r w:rsidRPr="007C3A12">
        <w:rPr>
          <w:rFonts w:ascii="Times New Roman" w:hAnsi="Times New Roman" w:cs="Times New Roman"/>
          <w:sz w:val="22"/>
          <w:szCs w:val="22"/>
        </w:rPr>
        <w:t xml:space="preserve"> stabilito nel Capitolato.</w:t>
      </w:r>
    </w:p>
    <w:p w14:paraId="6C7D0179" w14:textId="43076A8B"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Il Fornitore si obbliga a rispettare tutte le indicazioni relative alla buona e corretta esecuzione contrattuale.</w:t>
      </w:r>
    </w:p>
    <w:p w14:paraId="491DB2FD" w14:textId="5963BAF5"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Nel caso in cui le precedenti attività di verifica abbiano esito negativo, l’</w:t>
      </w:r>
      <w:r w:rsidR="00A5659F" w:rsidRPr="007C3A12">
        <w:rPr>
          <w:rFonts w:ascii="Times New Roman" w:hAnsi="Times New Roman" w:cs="Times New Roman"/>
          <w:sz w:val="22"/>
          <w:szCs w:val="22"/>
        </w:rPr>
        <w:t xml:space="preserve">amministrazione </w:t>
      </w:r>
      <w:r w:rsidRPr="007C3A12">
        <w:rPr>
          <w:rFonts w:ascii="Times New Roman" w:hAnsi="Times New Roman" w:cs="Times New Roman"/>
          <w:sz w:val="22"/>
          <w:szCs w:val="22"/>
        </w:rPr>
        <w:t xml:space="preserve">si riserva </w:t>
      </w:r>
      <w:r w:rsidR="00124179">
        <w:rPr>
          <w:rFonts w:ascii="Times New Roman" w:hAnsi="Times New Roman" w:cs="Times New Roman"/>
          <w:sz w:val="22"/>
          <w:szCs w:val="22"/>
        </w:rPr>
        <w:t xml:space="preserve">la facoltà </w:t>
      </w:r>
      <w:r w:rsidRPr="007C3A12">
        <w:rPr>
          <w:rFonts w:ascii="Times New Roman" w:hAnsi="Times New Roman" w:cs="Times New Roman"/>
          <w:sz w:val="22"/>
          <w:szCs w:val="22"/>
        </w:rPr>
        <w:t>di risolvere l’Accordo Quadro.</w:t>
      </w:r>
    </w:p>
    <w:p w14:paraId="1368765E" w14:textId="076E41D5" w:rsidR="00CB5DDA" w:rsidRPr="00387FAF" w:rsidRDefault="00CB5DDA" w:rsidP="007C3A12">
      <w:pPr>
        <w:pStyle w:val="Paragrafoelenco"/>
        <w:numPr>
          <w:ilvl w:val="0"/>
          <w:numId w:val="2"/>
        </w:numPr>
        <w:jc w:val="both"/>
        <w:rPr>
          <w:rFonts w:ascii="Times New Roman" w:hAnsi="Times New Roman" w:cs="Times New Roman"/>
          <w:b/>
          <w:bCs/>
          <w:sz w:val="22"/>
          <w:szCs w:val="22"/>
        </w:rPr>
      </w:pPr>
      <w:r w:rsidRPr="00387FAF">
        <w:rPr>
          <w:rFonts w:ascii="Times New Roman" w:hAnsi="Times New Roman" w:cs="Times New Roman"/>
          <w:b/>
          <w:bCs/>
          <w:sz w:val="22"/>
          <w:szCs w:val="22"/>
        </w:rPr>
        <w:t>VERIFICA DI CONFORMITÀ</w:t>
      </w:r>
    </w:p>
    <w:p w14:paraId="2991C18D" w14:textId="13B087F8"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 xml:space="preserve">Con riferimento al singolo Contratto di Fornitura, </w:t>
      </w:r>
      <w:r w:rsidR="00350276" w:rsidRPr="007C3A12">
        <w:rPr>
          <w:rFonts w:ascii="Times New Roman" w:hAnsi="Times New Roman" w:cs="Times New Roman"/>
          <w:sz w:val="22"/>
          <w:szCs w:val="22"/>
        </w:rPr>
        <w:t>il DEC/RUP</w:t>
      </w:r>
      <w:r w:rsidRPr="007C3A12">
        <w:rPr>
          <w:rFonts w:ascii="Times New Roman" w:hAnsi="Times New Roman" w:cs="Times New Roman"/>
          <w:sz w:val="22"/>
          <w:szCs w:val="22"/>
        </w:rPr>
        <w:t xml:space="preserve"> procederà ad effettuare la verifica di conformità delle forniture oggetto dell’Appalto</w:t>
      </w:r>
      <w:r w:rsidR="00A5659F" w:rsidRPr="007C3A12">
        <w:rPr>
          <w:rFonts w:ascii="Times New Roman" w:hAnsi="Times New Roman" w:cs="Times New Roman"/>
          <w:sz w:val="22"/>
          <w:szCs w:val="22"/>
        </w:rPr>
        <w:t xml:space="preserve"> </w:t>
      </w:r>
      <w:r w:rsidR="00350276" w:rsidRPr="007C3A12">
        <w:rPr>
          <w:rFonts w:ascii="Times New Roman" w:hAnsi="Times New Roman" w:cs="Times New Roman"/>
          <w:sz w:val="22"/>
          <w:szCs w:val="22"/>
        </w:rPr>
        <w:t xml:space="preserve">per </w:t>
      </w:r>
      <w:r w:rsidRPr="007C3A12">
        <w:rPr>
          <w:rFonts w:ascii="Times New Roman" w:hAnsi="Times New Roman" w:cs="Times New Roman"/>
          <w:sz w:val="22"/>
          <w:szCs w:val="22"/>
        </w:rPr>
        <w:t>la verifica della corretta esecuzione delle prestazioni contrattuali.</w:t>
      </w:r>
    </w:p>
    <w:p w14:paraId="57BB0A0D" w14:textId="3E65D88D"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Le verifiche di conformità di cui al precedente comma si intendono positivamente superate solo se le verifiche abbiano dato esito positivo ed i beni/servizi siano risultati conformi alle prescrizioni dell’Accordo Quadro e del Capitolato.</w:t>
      </w:r>
    </w:p>
    <w:p w14:paraId="3D7D67AB" w14:textId="02442D44"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Nel caso di esito negativo delle verifiche di cui al precedente comma, il Fornitore dovrà svolgere ogni attività necessaria affinché la verifica sia ripetuta e positivamente superata</w:t>
      </w:r>
      <w:r w:rsidR="006214CB">
        <w:rPr>
          <w:rFonts w:ascii="Times New Roman" w:hAnsi="Times New Roman" w:cs="Times New Roman"/>
          <w:sz w:val="22"/>
          <w:szCs w:val="22"/>
        </w:rPr>
        <w:t>.</w:t>
      </w:r>
    </w:p>
    <w:p w14:paraId="64129DFE" w14:textId="15B30A5C" w:rsidR="00CB5DDA" w:rsidRPr="007C3A12" w:rsidRDefault="0076668F" w:rsidP="007C3A12">
      <w:pPr>
        <w:jc w:val="both"/>
        <w:rPr>
          <w:rFonts w:ascii="Times New Roman" w:hAnsi="Times New Roman" w:cs="Times New Roman"/>
          <w:sz w:val="22"/>
          <w:szCs w:val="22"/>
        </w:rPr>
      </w:pPr>
      <w:r>
        <w:rPr>
          <w:rFonts w:ascii="Times New Roman" w:hAnsi="Times New Roman" w:cs="Times New Roman"/>
          <w:sz w:val="22"/>
          <w:szCs w:val="22"/>
        </w:rPr>
        <w:t>A</w:t>
      </w:r>
      <w:r w:rsidRPr="007C3A12">
        <w:rPr>
          <w:rFonts w:ascii="Times New Roman" w:hAnsi="Times New Roman" w:cs="Times New Roman"/>
          <w:sz w:val="22"/>
          <w:szCs w:val="22"/>
        </w:rPr>
        <w:t xml:space="preserve"> seguito della verifica di conformità</w:t>
      </w:r>
      <w:r>
        <w:rPr>
          <w:rFonts w:ascii="Times New Roman" w:hAnsi="Times New Roman" w:cs="Times New Roman"/>
          <w:sz w:val="22"/>
          <w:szCs w:val="22"/>
        </w:rPr>
        <w:t xml:space="preserve"> con esito positivo i</w:t>
      </w:r>
      <w:r w:rsidR="00CB5DDA" w:rsidRPr="007C3A12">
        <w:rPr>
          <w:rFonts w:ascii="Times New Roman" w:hAnsi="Times New Roman" w:cs="Times New Roman"/>
          <w:sz w:val="22"/>
          <w:szCs w:val="22"/>
        </w:rPr>
        <w:t xml:space="preserve">l </w:t>
      </w:r>
      <w:r w:rsidR="00350276" w:rsidRPr="007C3A12">
        <w:rPr>
          <w:rFonts w:ascii="Times New Roman" w:hAnsi="Times New Roman" w:cs="Times New Roman"/>
          <w:sz w:val="22"/>
          <w:szCs w:val="22"/>
        </w:rPr>
        <w:t>RUP/DEC</w:t>
      </w:r>
      <w:r w:rsidR="00CB5DDA" w:rsidRPr="007C3A12">
        <w:rPr>
          <w:rFonts w:ascii="Times New Roman" w:hAnsi="Times New Roman" w:cs="Times New Roman"/>
          <w:sz w:val="22"/>
          <w:szCs w:val="22"/>
        </w:rPr>
        <w:t xml:space="preserve"> emetterà il certificato di regolare esecuzione ai sensi dell’art. 38 dell’Allegato II.14 del Codice. </w:t>
      </w:r>
    </w:p>
    <w:p w14:paraId="394411C2" w14:textId="033EBC73" w:rsidR="00CB5DDA" w:rsidRPr="00387FAF" w:rsidRDefault="00CB5DDA" w:rsidP="007C3A12">
      <w:pPr>
        <w:pStyle w:val="Paragrafoelenco"/>
        <w:numPr>
          <w:ilvl w:val="0"/>
          <w:numId w:val="2"/>
        </w:numPr>
        <w:jc w:val="both"/>
        <w:rPr>
          <w:rFonts w:ascii="Times New Roman" w:hAnsi="Times New Roman" w:cs="Times New Roman"/>
          <w:b/>
          <w:bCs/>
          <w:sz w:val="22"/>
          <w:szCs w:val="22"/>
        </w:rPr>
      </w:pPr>
      <w:r w:rsidRPr="00387FAF">
        <w:rPr>
          <w:rFonts w:ascii="Times New Roman" w:hAnsi="Times New Roman" w:cs="Times New Roman"/>
          <w:b/>
          <w:bCs/>
          <w:sz w:val="22"/>
          <w:szCs w:val="22"/>
        </w:rPr>
        <w:t>CORRISPETTIVI E FATTURAZIONE</w:t>
      </w:r>
    </w:p>
    <w:p w14:paraId="036A1C51" w14:textId="21B673F9"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I corrispettivi, indicati nell’Accordo Quadro, si riferiscono ai servizi e/o forniture prestati a perfetta regola d’arte e nel pieno adempimento delle modalità e delle prescrizioni contrattuali.</w:t>
      </w:r>
    </w:p>
    <w:p w14:paraId="18CD04ED" w14:textId="0D42CB17" w:rsidR="00CB5DDA" w:rsidRPr="007C3A12" w:rsidRDefault="00CB5DDA" w:rsidP="007C3A12">
      <w:pPr>
        <w:jc w:val="both"/>
        <w:rPr>
          <w:rFonts w:ascii="Times New Roman" w:hAnsi="Times New Roman" w:cs="Times New Roman"/>
          <w:sz w:val="22"/>
          <w:szCs w:val="22"/>
        </w:rPr>
      </w:pPr>
      <w:r w:rsidRPr="0033637D">
        <w:rPr>
          <w:rFonts w:ascii="Times New Roman" w:hAnsi="Times New Roman" w:cs="Times New Roman"/>
          <w:sz w:val="22"/>
          <w:szCs w:val="22"/>
        </w:rPr>
        <w:t xml:space="preserve">I corrispettivi dovuti al Fornitore per le prestazioni oggetto </w:t>
      </w:r>
      <w:r w:rsidR="00350276" w:rsidRPr="0033637D">
        <w:rPr>
          <w:rFonts w:ascii="Times New Roman" w:hAnsi="Times New Roman" w:cs="Times New Roman"/>
          <w:sz w:val="22"/>
          <w:szCs w:val="22"/>
        </w:rPr>
        <w:t>dell’Appalto</w:t>
      </w:r>
      <w:r w:rsidRPr="0033637D">
        <w:rPr>
          <w:rFonts w:ascii="Times New Roman" w:hAnsi="Times New Roman" w:cs="Times New Roman"/>
          <w:sz w:val="22"/>
          <w:szCs w:val="22"/>
        </w:rPr>
        <w:t xml:space="preserve"> </w:t>
      </w:r>
      <w:r w:rsidR="00044C14" w:rsidRPr="0033637D">
        <w:rPr>
          <w:rFonts w:ascii="Times New Roman" w:hAnsi="Times New Roman" w:cs="Times New Roman"/>
          <w:sz w:val="22"/>
          <w:szCs w:val="22"/>
        </w:rPr>
        <w:t>sono definiti</w:t>
      </w:r>
      <w:r w:rsidR="00350276" w:rsidRPr="0033637D">
        <w:rPr>
          <w:rFonts w:ascii="Times New Roman" w:hAnsi="Times New Roman" w:cs="Times New Roman"/>
          <w:sz w:val="22"/>
          <w:szCs w:val="22"/>
        </w:rPr>
        <w:t xml:space="preserve"> </w:t>
      </w:r>
      <w:r w:rsidR="0033637D" w:rsidRPr="0033637D">
        <w:rPr>
          <w:rFonts w:ascii="Times New Roman" w:hAnsi="Times New Roman" w:cs="Times New Roman"/>
          <w:sz w:val="22"/>
          <w:szCs w:val="22"/>
        </w:rPr>
        <w:t>come indicato all’art. 1</w:t>
      </w:r>
      <w:r w:rsidR="00A85440">
        <w:rPr>
          <w:rFonts w:ascii="Times New Roman" w:hAnsi="Times New Roman" w:cs="Times New Roman"/>
          <w:sz w:val="22"/>
          <w:szCs w:val="22"/>
        </w:rPr>
        <w:t>3</w:t>
      </w:r>
      <w:r w:rsidR="0033637D" w:rsidRPr="0033637D">
        <w:rPr>
          <w:rFonts w:ascii="Times New Roman" w:hAnsi="Times New Roman" w:cs="Times New Roman"/>
          <w:sz w:val="22"/>
          <w:szCs w:val="22"/>
        </w:rPr>
        <w:t xml:space="preserve"> del capitolato.</w:t>
      </w:r>
    </w:p>
    <w:p w14:paraId="1A00A990" w14:textId="2378E946" w:rsidR="00CB5DDA" w:rsidRPr="007D1800" w:rsidRDefault="00CB5DDA" w:rsidP="007C3A12">
      <w:pPr>
        <w:pStyle w:val="Paragrafoelenco"/>
        <w:numPr>
          <w:ilvl w:val="0"/>
          <w:numId w:val="2"/>
        </w:numPr>
        <w:jc w:val="both"/>
        <w:rPr>
          <w:rFonts w:ascii="Times New Roman" w:hAnsi="Times New Roman" w:cs="Times New Roman"/>
          <w:b/>
          <w:bCs/>
          <w:sz w:val="22"/>
          <w:szCs w:val="22"/>
        </w:rPr>
      </w:pPr>
      <w:r w:rsidRPr="007D1800">
        <w:rPr>
          <w:rFonts w:ascii="Times New Roman" w:hAnsi="Times New Roman" w:cs="Times New Roman"/>
          <w:b/>
          <w:bCs/>
          <w:sz w:val="22"/>
          <w:szCs w:val="22"/>
        </w:rPr>
        <w:t>PENALI</w:t>
      </w:r>
    </w:p>
    <w:p w14:paraId="2675C84A" w14:textId="053BB5AA"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 xml:space="preserve">Per le specifiche penali legate ai livelli di servizio si rinvia a quanto previsto nel paragrafo </w:t>
      </w:r>
      <w:r w:rsidR="0033637D">
        <w:rPr>
          <w:rFonts w:ascii="Times New Roman" w:hAnsi="Times New Roman" w:cs="Times New Roman"/>
          <w:sz w:val="22"/>
          <w:szCs w:val="22"/>
        </w:rPr>
        <w:t>1</w:t>
      </w:r>
      <w:r w:rsidR="00953093">
        <w:rPr>
          <w:rFonts w:ascii="Times New Roman" w:hAnsi="Times New Roman" w:cs="Times New Roman"/>
          <w:sz w:val="22"/>
          <w:szCs w:val="22"/>
        </w:rPr>
        <w:t>8</w:t>
      </w:r>
      <w:r w:rsidRPr="007C3A12">
        <w:rPr>
          <w:rFonts w:ascii="Times New Roman" w:hAnsi="Times New Roman" w:cs="Times New Roman"/>
          <w:sz w:val="22"/>
          <w:szCs w:val="22"/>
        </w:rPr>
        <w:t xml:space="preserve"> del Capitolato, che deve intendersi in questo articolo integralmente trascritto; è sempre fatto salvo il risarcimento del maggior danno.</w:t>
      </w:r>
    </w:p>
    <w:p w14:paraId="0F918398" w14:textId="3DD62EEC" w:rsidR="00CB5DDA" w:rsidRPr="007C3A12" w:rsidRDefault="00CB5DDA" w:rsidP="007C3A12">
      <w:pPr>
        <w:jc w:val="both"/>
        <w:rPr>
          <w:rFonts w:ascii="Times New Roman" w:hAnsi="Times New Roman" w:cs="Times New Roman"/>
          <w:sz w:val="22"/>
          <w:szCs w:val="22"/>
        </w:rPr>
      </w:pPr>
      <w:r w:rsidRPr="007C3A12">
        <w:rPr>
          <w:rFonts w:ascii="Times New Roman" w:hAnsi="Times New Roman" w:cs="Times New Roman"/>
          <w:sz w:val="22"/>
          <w:szCs w:val="22"/>
        </w:rPr>
        <w:t>Deve considerarsi ritardo anche il caso in cui il Fornitore esegua il servizio in oggetto in modo anche solo parzialmente difforme dalle disposizioni di cui al presente Accordo quadro, al Capitolato</w:t>
      </w:r>
      <w:r w:rsidR="00EF77E7">
        <w:rPr>
          <w:rFonts w:ascii="Times New Roman" w:hAnsi="Times New Roman" w:cs="Times New Roman"/>
          <w:sz w:val="22"/>
          <w:szCs w:val="22"/>
        </w:rPr>
        <w:t xml:space="preserve"> </w:t>
      </w:r>
      <w:r w:rsidRPr="007C3A12">
        <w:rPr>
          <w:rFonts w:ascii="Times New Roman" w:hAnsi="Times New Roman" w:cs="Times New Roman"/>
          <w:sz w:val="22"/>
          <w:szCs w:val="22"/>
        </w:rPr>
        <w:t xml:space="preserve">e alle Richieste di </w:t>
      </w:r>
      <w:r w:rsidR="007E5759" w:rsidRPr="007C3A12">
        <w:rPr>
          <w:rFonts w:ascii="Times New Roman" w:hAnsi="Times New Roman" w:cs="Times New Roman"/>
          <w:sz w:val="22"/>
          <w:szCs w:val="22"/>
        </w:rPr>
        <w:t>fornitura/servizio</w:t>
      </w:r>
      <w:r w:rsidRPr="007C3A12">
        <w:rPr>
          <w:rFonts w:ascii="Times New Roman" w:hAnsi="Times New Roman" w:cs="Times New Roman"/>
          <w:sz w:val="22"/>
          <w:szCs w:val="22"/>
        </w:rPr>
        <w:t xml:space="preserve">. In tal caso </w:t>
      </w:r>
      <w:r w:rsidR="007C3A12" w:rsidRPr="007C3A12">
        <w:rPr>
          <w:rFonts w:ascii="Times New Roman" w:hAnsi="Times New Roman" w:cs="Times New Roman"/>
          <w:sz w:val="22"/>
          <w:szCs w:val="22"/>
        </w:rPr>
        <w:t>l’Amministrazione</w:t>
      </w:r>
      <w:r w:rsidRPr="007C3A12">
        <w:rPr>
          <w:rFonts w:ascii="Times New Roman" w:hAnsi="Times New Roman" w:cs="Times New Roman"/>
          <w:sz w:val="22"/>
          <w:szCs w:val="22"/>
        </w:rPr>
        <w:t xml:space="preserve"> Contraent</w:t>
      </w:r>
      <w:r w:rsidR="007E5759" w:rsidRPr="007C3A12">
        <w:rPr>
          <w:rFonts w:ascii="Times New Roman" w:hAnsi="Times New Roman" w:cs="Times New Roman"/>
          <w:sz w:val="22"/>
          <w:szCs w:val="22"/>
        </w:rPr>
        <w:t>e</w:t>
      </w:r>
      <w:r w:rsidRPr="007C3A12">
        <w:rPr>
          <w:rFonts w:ascii="Times New Roman" w:hAnsi="Times New Roman" w:cs="Times New Roman"/>
          <w:sz w:val="22"/>
          <w:szCs w:val="22"/>
        </w:rPr>
        <w:t xml:space="preserve"> applicher</w:t>
      </w:r>
      <w:r w:rsidR="007E5759" w:rsidRPr="007C3A12">
        <w:rPr>
          <w:rFonts w:ascii="Times New Roman" w:hAnsi="Times New Roman" w:cs="Times New Roman"/>
          <w:sz w:val="22"/>
          <w:szCs w:val="22"/>
        </w:rPr>
        <w:t>à</w:t>
      </w:r>
      <w:r w:rsidRPr="007C3A12">
        <w:rPr>
          <w:rFonts w:ascii="Times New Roman" w:hAnsi="Times New Roman" w:cs="Times New Roman"/>
          <w:sz w:val="22"/>
          <w:szCs w:val="22"/>
        </w:rPr>
        <w:t xml:space="preserve"> al Fornitore le penali relative alla specifica difformità riscontrata, sino alla data in cui il servizio inizierà ad essere eseguito in modo effettivamente conforme al presente Accordo quadro, al Capitolato e alle Richieste, fatto salvo il risarcimento del maggior danno.</w:t>
      </w:r>
    </w:p>
    <w:p w14:paraId="43F3A223" w14:textId="79BBDAD8" w:rsidR="008D1775" w:rsidRDefault="008D1775" w:rsidP="007D1800">
      <w:pPr>
        <w:pStyle w:val="Paragrafoelenco"/>
        <w:numPr>
          <w:ilvl w:val="0"/>
          <w:numId w:val="2"/>
        </w:numPr>
        <w:jc w:val="both"/>
        <w:rPr>
          <w:rFonts w:ascii="Times New Roman" w:hAnsi="Times New Roman" w:cs="Times New Roman"/>
          <w:b/>
          <w:bCs/>
          <w:sz w:val="22"/>
          <w:szCs w:val="22"/>
        </w:rPr>
      </w:pPr>
      <w:r>
        <w:rPr>
          <w:rFonts w:ascii="Times New Roman" w:hAnsi="Times New Roman" w:cs="Times New Roman"/>
          <w:b/>
          <w:bCs/>
          <w:sz w:val="22"/>
          <w:szCs w:val="22"/>
        </w:rPr>
        <w:t>REVISIONE DEI PREZZI</w:t>
      </w:r>
    </w:p>
    <w:p w14:paraId="1E3D084E" w14:textId="2960E4F1" w:rsidR="008D1775" w:rsidRPr="008D1775" w:rsidRDefault="008D1775" w:rsidP="008D1775">
      <w:pPr>
        <w:jc w:val="both"/>
        <w:rPr>
          <w:rFonts w:ascii="Times New Roman" w:hAnsi="Times New Roman" w:cs="Times New Roman"/>
          <w:sz w:val="22"/>
          <w:szCs w:val="22"/>
        </w:rPr>
      </w:pPr>
      <w:r w:rsidRPr="008D1775">
        <w:rPr>
          <w:rFonts w:ascii="Times New Roman" w:hAnsi="Times New Roman" w:cs="Times New Roman"/>
          <w:sz w:val="22"/>
          <w:szCs w:val="22"/>
        </w:rPr>
        <w:t>Per la revisione dei prezzi si applicano integralmente le disposizioni contenute nell'articolo</w:t>
      </w:r>
      <w:r w:rsidR="00EF77E7">
        <w:rPr>
          <w:rFonts w:ascii="Times New Roman" w:hAnsi="Times New Roman" w:cs="Times New Roman"/>
          <w:sz w:val="22"/>
          <w:szCs w:val="22"/>
        </w:rPr>
        <w:t xml:space="preserve"> 15</w:t>
      </w:r>
      <w:r w:rsidRPr="008D1775">
        <w:rPr>
          <w:rFonts w:ascii="Times New Roman" w:hAnsi="Times New Roman" w:cs="Times New Roman"/>
          <w:sz w:val="22"/>
          <w:szCs w:val="22"/>
        </w:rPr>
        <w:t xml:space="preserve"> del Capitolato Speciale d'Appalto, da intendersi qui integralmente richiamate e trascritte, ai sensi dell'art. 60 del D.Lgs. 36/2023 e dell'Allegato II.2-bis.</w:t>
      </w:r>
    </w:p>
    <w:p w14:paraId="13DB7603" w14:textId="70ECB549" w:rsidR="007D1800" w:rsidRPr="007D1800" w:rsidRDefault="00CB5DDA" w:rsidP="007D1800">
      <w:pPr>
        <w:pStyle w:val="Paragrafoelenco"/>
        <w:numPr>
          <w:ilvl w:val="0"/>
          <w:numId w:val="2"/>
        </w:numPr>
        <w:jc w:val="both"/>
        <w:rPr>
          <w:rFonts w:ascii="Times New Roman" w:hAnsi="Times New Roman" w:cs="Times New Roman"/>
          <w:b/>
          <w:bCs/>
          <w:sz w:val="22"/>
          <w:szCs w:val="22"/>
        </w:rPr>
      </w:pPr>
      <w:r w:rsidRPr="007D1800">
        <w:rPr>
          <w:rFonts w:ascii="Times New Roman" w:hAnsi="Times New Roman" w:cs="Times New Roman"/>
          <w:b/>
          <w:bCs/>
          <w:sz w:val="22"/>
          <w:szCs w:val="22"/>
        </w:rPr>
        <w:lastRenderedPageBreak/>
        <w:t>RISOLUZIONE</w:t>
      </w:r>
    </w:p>
    <w:p w14:paraId="3B9AC650" w14:textId="1FA2EBDD" w:rsidR="00CB5DDA" w:rsidRPr="006214CB" w:rsidRDefault="00CB5DDA" w:rsidP="007D1800">
      <w:pPr>
        <w:jc w:val="both"/>
        <w:rPr>
          <w:rFonts w:ascii="Times New Roman" w:hAnsi="Times New Roman" w:cs="Times New Roman"/>
          <w:sz w:val="22"/>
          <w:szCs w:val="22"/>
        </w:rPr>
      </w:pPr>
      <w:r w:rsidRPr="00300FDC">
        <w:rPr>
          <w:rFonts w:ascii="Times New Roman" w:hAnsi="Times New Roman" w:cs="Times New Roman"/>
          <w:sz w:val="22"/>
          <w:szCs w:val="22"/>
        </w:rPr>
        <w:t>L’ Amministrazione, potrà risolvere l’Accordo Quadro e il singolo Contratto di Fornitura</w:t>
      </w:r>
      <w:r w:rsidR="007D1800">
        <w:rPr>
          <w:rFonts w:ascii="Times New Roman" w:hAnsi="Times New Roman" w:cs="Times New Roman"/>
          <w:sz w:val="22"/>
          <w:szCs w:val="22"/>
        </w:rPr>
        <w:t xml:space="preserve">, </w:t>
      </w:r>
      <w:r w:rsidR="007D1800" w:rsidRPr="007D1800">
        <w:rPr>
          <w:rFonts w:ascii="Times New Roman" w:hAnsi="Times New Roman" w:cs="Times New Roman"/>
          <w:sz w:val="22"/>
          <w:szCs w:val="22"/>
        </w:rPr>
        <w:t>oltre che nei casi contemplati dall’art. 122 del d.lgs. n. 36/2023,</w:t>
      </w:r>
      <w:r w:rsidR="007D1800" w:rsidRPr="00300FDC">
        <w:rPr>
          <w:rFonts w:ascii="Times New Roman" w:hAnsi="Times New Roman" w:cs="Times New Roman"/>
          <w:sz w:val="22"/>
          <w:szCs w:val="22"/>
        </w:rPr>
        <w:t xml:space="preserve"> ai</w:t>
      </w:r>
      <w:r w:rsidRPr="00300FDC">
        <w:rPr>
          <w:rFonts w:ascii="Times New Roman" w:hAnsi="Times New Roman" w:cs="Times New Roman"/>
          <w:sz w:val="22"/>
          <w:szCs w:val="22"/>
        </w:rPr>
        <w:t xml:space="preserve"> sensi dell’art. 1456 cod. civ., nonché ai sensi dell’art.1360 cod. civ.</w:t>
      </w:r>
    </w:p>
    <w:p w14:paraId="58E415A4" w14:textId="1407D8A8" w:rsidR="00CB5DDA" w:rsidRPr="006214CB" w:rsidRDefault="007D7627" w:rsidP="00CB5DDA">
      <w:pPr>
        <w:jc w:val="both"/>
        <w:rPr>
          <w:rFonts w:ascii="Times New Roman" w:hAnsi="Times New Roman" w:cs="Times New Roman"/>
          <w:sz w:val="22"/>
          <w:szCs w:val="22"/>
        </w:rPr>
      </w:pPr>
      <w:r w:rsidRPr="006214CB">
        <w:rPr>
          <w:rFonts w:ascii="Times New Roman" w:hAnsi="Times New Roman" w:cs="Times New Roman"/>
          <w:sz w:val="22"/>
          <w:szCs w:val="22"/>
        </w:rPr>
        <w:t>La S.A</w:t>
      </w:r>
      <w:r w:rsidR="00CB5DDA" w:rsidRPr="006214CB">
        <w:rPr>
          <w:rFonts w:ascii="Times New Roman" w:hAnsi="Times New Roman" w:cs="Times New Roman"/>
          <w:sz w:val="22"/>
          <w:szCs w:val="22"/>
        </w:rPr>
        <w:t xml:space="preserve"> quando accert</w:t>
      </w:r>
      <w:r w:rsidRPr="006214CB">
        <w:rPr>
          <w:rFonts w:ascii="Times New Roman" w:hAnsi="Times New Roman" w:cs="Times New Roman"/>
          <w:sz w:val="22"/>
          <w:szCs w:val="22"/>
        </w:rPr>
        <w:t xml:space="preserve">a </w:t>
      </w:r>
      <w:r w:rsidR="00CB5DDA" w:rsidRPr="006214CB">
        <w:rPr>
          <w:rFonts w:ascii="Times New Roman" w:hAnsi="Times New Roman" w:cs="Times New Roman"/>
          <w:sz w:val="22"/>
          <w:szCs w:val="22"/>
        </w:rPr>
        <w:t>un grave inadempimento del Fornitore ad una delle obbligazioni assunte con l’Accordo Quadro e/o con i Contratti di fornitura tale da compromettere la buona riuscita delle prestazioni, formuler</w:t>
      </w:r>
      <w:r w:rsidRPr="006214CB">
        <w:rPr>
          <w:rFonts w:ascii="Times New Roman" w:hAnsi="Times New Roman" w:cs="Times New Roman"/>
          <w:sz w:val="22"/>
          <w:szCs w:val="22"/>
        </w:rPr>
        <w:t>à</w:t>
      </w:r>
      <w:r w:rsidR="00CB5DDA" w:rsidRPr="006214CB">
        <w:rPr>
          <w:rFonts w:ascii="Times New Roman" w:hAnsi="Times New Roman" w:cs="Times New Roman"/>
          <w:sz w:val="22"/>
          <w:szCs w:val="22"/>
        </w:rPr>
        <w:t xml:space="preserve"> la contestazione degli addebiti al Fornitore. L’accertamento viene compiuto mediante relazione particolareggiata, corredata dei documenti necessari, indicando la stima delle prestazioni eseguite regolarmente, il cui importo può essere riconosciuto al Fornitore. </w:t>
      </w:r>
      <w:r w:rsidRPr="006214CB">
        <w:rPr>
          <w:rFonts w:ascii="Times New Roman" w:hAnsi="Times New Roman" w:cs="Times New Roman"/>
          <w:sz w:val="22"/>
          <w:szCs w:val="22"/>
        </w:rPr>
        <w:t>L’ente</w:t>
      </w:r>
      <w:r w:rsidR="00CB5DDA" w:rsidRPr="006214CB">
        <w:rPr>
          <w:rFonts w:ascii="Times New Roman" w:hAnsi="Times New Roman" w:cs="Times New Roman"/>
          <w:sz w:val="22"/>
          <w:szCs w:val="22"/>
        </w:rPr>
        <w:t xml:space="preserve"> formula, altresì, la contestazione degli addebiti al Fornitore, e contestualmente assegna un termine, non inferiore a quindici giorni, entro i quali il Fornitore deve presentare le proprie controdeduzioni. Acquisite e valutate negativamente le controdeduzioni ovvero scaduto il termine senza che il Fornitore abbia risposto, </w:t>
      </w:r>
      <w:r w:rsidRPr="006214CB">
        <w:rPr>
          <w:rFonts w:ascii="Times New Roman" w:hAnsi="Times New Roman" w:cs="Times New Roman"/>
          <w:sz w:val="22"/>
          <w:szCs w:val="22"/>
        </w:rPr>
        <w:t>la S.A</w:t>
      </w:r>
      <w:r w:rsidR="00CB5DDA" w:rsidRPr="006214CB">
        <w:rPr>
          <w:rFonts w:ascii="Times New Roman" w:hAnsi="Times New Roman" w:cs="Times New Roman"/>
          <w:sz w:val="22"/>
          <w:szCs w:val="22"/>
        </w:rPr>
        <w:t xml:space="preserve"> </w:t>
      </w:r>
      <w:r w:rsidRPr="006214CB">
        <w:rPr>
          <w:rFonts w:ascii="Times New Roman" w:hAnsi="Times New Roman" w:cs="Times New Roman"/>
          <w:sz w:val="22"/>
          <w:szCs w:val="22"/>
        </w:rPr>
        <w:t>ha</w:t>
      </w:r>
      <w:r w:rsidR="00CB5DDA" w:rsidRPr="006214CB">
        <w:rPr>
          <w:rFonts w:ascii="Times New Roman" w:hAnsi="Times New Roman" w:cs="Times New Roman"/>
          <w:sz w:val="22"/>
          <w:szCs w:val="22"/>
        </w:rPr>
        <w:t xml:space="preserve"> la facoltà</w:t>
      </w:r>
      <w:r w:rsidRPr="006214CB">
        <w:rPr>
          <w:rFonts w:ascii="Times New Roman" w:hAnsi="Times New Roman" w:cs="Times New Roman"/>
          <w:sz w:val="22"/>
          <w:szCs w:val="22"/>
        </w:rPr>
        <w:t xml:space="preserve"> </w:t>
      </w:r>
      <w:r w:rsidR="00CB5DDA" w:rsidRPr="006214CB">
        <w:rPr>
          <w:rFonts w:ascii="Times New Roman" w:hAnsi="Times New Roman" w:cs="Times New Roman"/>
          <w:sz w:val="22"/>
          <w:szCs w:val="22"/>
        </w:rPr>
        <w:t>di dichiarare la risoluzione di diritto dell’Accordo Quadro e/o dei Contratti di Fornitura con atto scritto comunicato al Fornitore, di incamerare la garanzia ove essa non sia stata ancora restituita ovvero di applicare una penale equivalente, nonché di procedere all’esecuzione in danno del Fornitore; resta salvo il diritto al risarcimento dell’eventuale maggior danno.</w:t>
      </w:r>
    </w:p>
    <w:p w14:paraId="411F1FA7" w14:textId="5B9973B9"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Qualora il Fornitore ritardi per negligenza l'esecuzione delle prestazioni rispetto alle previsioni dell’Accordo Quadro e dei Contratti di Fornitura, </w:t>
      </w:r>
      <w:r w:rsidR="007D7627" w:rsidRPr="006214CB">
        <w:rPr>
          <w:rFonts w:ascii="Times New Roman" w:hAnsi="Times New Roman" w:cs="Times New Roman"/>
          <w:sz w:val="22"/>
          <w:szCs w:val="22"/>
        </w:rPr>
        <w:t>è</w:t>
      </w:r>
      <w:r w:rsidRPr="006214CB">
        <w:rPr>
          <w:rFonts w:ascii="Times New Roman" w:hAnsi="Times New Roman" w:cs="Times New Roman"/>
          <w:sz w:val="22"/>
          <w:szCs w:val="22"/>
        </w:rPr>
        <w:t xml:space="preserve"> asseg</w:t>
      </w:r>
      <w:r w:rsidR="007D7627" w:rsidRPr="006214CB">
        <w:rPr>
          <w:rFonts w:ascii="Times New Roman" w:hAnsi="Times New Roman" w:cs="Times New Roman"/>
          <w:sz w:val="22"/>
          <w:szCs w:val="22"/>
        </w:rPr>
        <w:t>nato</w:t>
      </w:r>
      <w:r w:rsidRPr="006214CB">
        <w:rPr>
          <w:rFonts w:ascii="Times New Roman" w:hAnsi="Times New Roman" w:cs="Times New Roman"/>
          <w:sz w:val="22"/>
          <w:szCs w:val="22"/>
        </w:rPr>
        <w:t xml:space="preserve"> un termine che, salvo i casi d'urgenza, non può essere inferiore a 10 (dieci) giorni, entro i quali il Fornitore deve eseguire le prestazioni. Scaduto il termine assegnato, e redatto processo verbale in contraddittorio con il Fornitore, qualora l'inadempimento permanga, </w:t>
      </w:r>
      <w:r w:rsidR="007D7627" w:rsidRPr="006214CB">
        <w:rPr>
          <w:rFonts w:ascii="Times New Roman" w:hAnsi="Times New Roman" w:cs="Times New Roman"/>
          <w:sz w:val="22"/>
          <w:szCs w:val="22"/>
        </w:rPr>
        <w:t>la S.A potrà</w:t>
      </w:r>
      <w:r w:rsidRPr="006214CB">
        <w:rPr>
          <w:rFonts w:ascii="Times New Roman" w:hAnsi="Times New Roman" w:cs="Times New Roman"/>
          <w:sz w:val="22"/>
          <w:szCs w:val="22"/>
        </w:rPr>
        <w:t xml:space="preserve"> risolvere l’Accordo Quadro e/o i Contratti di Fornitura, fermo restando il pagamento delle penali.</w:t>
      </w:r>
    </w:p>
    <w:p w14:paraId="3BCD2A54" w14:textId="616134C3"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La risoluzione dell’Accordo Quadro legittima la risoluzione dei singoli Contratti di Fornitura a partire dalla data in cui si verifica la risoluzione dell’Accordo Quadro. </w:t>
      </w:r>
    </w:p>
    <w:p w14:paraId="6E6D5829" w14:textId="11D7A975" w:rsidR="00CB5DDA" w:rsidRDefault="00CB5DDA" w:rsidP="00300FDC">
      <w:pPr>
        <w:pStyle w:val="Paragrafoelenco"/>
        <w:numPr>
          <w:ilvl w:val="0"/>
          <w:numId w:val="2"/>
        </w:numPr>
        <w:jc w:val="both"/>
        <w:rPr>
          <w:rFonts w:ascii="Times New Roman" w:hAnsi="Times New Roman" w:cs="Times New Roman"/>
          <w:b/>
          <w:bCs/>
          <w:sz w:val="22"/>
          <w:szCs w:val="22"/>
        </w:rPr>
      </w:pPr>
      <w:r w:rsidRPr="007D1800">
        <w:rPr>
          <w:rFonts w:ascii="Times New Roman" w:hAnsi="Times New Roman" w:cs="Times New Roman"/>
          <w:b/>
          <w:bCs/>
          <w:sz w:val="22"/>
          <w:szCs w:val="22"/>
        </w:rPr>
        <w:t>RECESSO</w:t>
      </w:r>
    </w:p>
    <w:p w14:paraId="7EFAED8E" w14:textId="57E1A5EA" w:rsidR="009C33FE" w:rsidRPr="009C33FE" w:rsidRDefault="009C33FE" w:rsidP="009C33FE">
      <w:pPr>
        <w:jc w:val="both"/>
        <w:rPr>
          <w:rFonts w:ascii="Times New Roman" w:hAnsi="Times New Roman" w:cs="Times New Roman"/>
          <w:b/>
          <w:bCs/>
          <w:sz w:val="22"/>
          <w:szCs w:val="22"/>
        </w:rPr>
      </w:pPr>
      <w:r w:rsidRPr="004D283A">
        <w:rPr>
          <w:rFonts w:ascii="Times New Roman" w:hAnsi="Times New Roman"/>
          <w:sz w:val="22"/>
          <w:szCs w:val="22"/>
        </w:rPr>
        <w:t xml:space="preserve">L’ Amministrazione per quanto di proprio interesse, ha diritto di recedere unilateralmente dal presente Accordo Quadro e/o da ciascun singolo Contratto di Fornitura, in tutto o in parte, in qualsiasi momento, </w:t>
      </w:r>
      <w:r>
        <w:rPr>
          <w:rFonts w:ascii="Times New Roman" w:hAnsi="Times New Roman"/>
          <w:sz w:val="22"/>
          <w:szCs w:val="22"/>
        </w:rPr>
        <w:t xml:space="preserve">come indicato nell’art. </w:t>
      </w:r>
      <w:r w:rsidR="004A5AB8">
        <w:rPr>
          <w:rFonts w:ascii="Times New Roman" w:hAnsi="Times New Roman"/>
          <w:sz w:val="22"/>
          <w:szCs w:val="22"/>
        </w:rPr>
        <w:t>2</w:t>
      </w:r>
      <w:r w:rsidR="00852065">
        <w:rPr>
          <w:rFonts w:ascii="Times New Roman" w:hAnsi="Times New Roman"/>
          <w:sz w:val="22"/>
          <w:szCs w:val="22"/>
        </w:rPr>
        <w:t>1</w:t>
      </w:r>
      <w:r>
        <w:rPr>
          <w:rFonts w:ascii="Times New Roman" w:hAnsi="Times New Roman"/>
          <w:sz w:val="22"/>
          <w:szCs w:val="22"/>
        </w:rPr>
        <w:t xml:space="preserve"> del Capitolato.</w:t>
      </w:r>
    </w:p>
    <w:p w14:paraId="1B0FEA5A" w14:textId="11DF181C" w:rsidR="00CB5DDA" w:rsidRPr="009C33FE" w:rsidRDefault="00CB5DDA" w:rsidP="006A3D34">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OBBLIGHI DERIVANTI DAL RAPPORTO DI LAVORO</w:t>
      </w:r>
    </w:p>
    <w:p w14:paraId="4C9E2C54" w14:textId="6AC71DA7"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Il Fornitore si obbliga ad ottemperare a tutti gli obblighi verso i propri dipendenti derivanti da disposizioni legislative e regolamentari vigenti in materia di lavoro, ivi compresi quelli in tema di igiene e sicurezza, in materia previdenziale e infortunistica, assumendo a proprio carico tutti i relativi oneri. In particolare, il Fornitore si impegna a rispettare nell’esecuzione delle obbligazioni derivanti dall’Accordo Quadro e dai singoli Appalti Specifici le disposizioni di cui al </w:t>
      </w:r>
      <w:r w:rsidR="009C33FE" w:rsidRPr="006214CB">
        <w:rPr>
          <w:rFonts w:ascii="Times New Roman" w:hAnsi="Times New Roman" w:cs="Times New Roman"/>
          <w:sz w:val="22"/>
          <w:szCs w:val="22"/>
        </w:rPr>
        <w:t>D.lgs.</w:t>
      </w:r>
      <w:r w:rsidRPr="006214CB">
        <w:rPr>
          <w:rFonts w:ascii="Times New Roman" w:hAnsi="Times New Roman" w:cs="Times New Roman"/>
          <w:sz w:val="22"/>
          <w:szCs w:val="22"/>
        </w:rPr>
        <w:t xml:space="preserve"> 9 aprile 2008 n. 81.</w:t>
      </w:r>
    </w:p>
    <w:p w14:paraId="06415BCE" w14:textId="04C6165C"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Il Fornitore si obbliga altresì ad applicare, nei confronti dei propri dipendenti occupati nelle attività contrattuali, le condizioni normative e retributive non inferiori a quelle risultanti dai contratti collettivi ed integrativi di lavoro applicabili alla data di stipula dell’Accordo Quadro alla categoria e nelle località di svolgimento delle attività, nonché le condizioni risultanti da successive modifiche ed integrazioni, anche tenuto conto di quanto previsto all’art. 108, comma 9 e all’art. 110 del Codice.</w:t>
      </w:r>
    </w:p>
    <w:p w14:paraId="53124DF2" w14:textId="4EF09B5A" w:rsidR="00CB5DDA" w:rsidRPr="009C33FE" w:rsidRDefault="006A3D34" w:rsidP="006A3D34">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RESPONSABILE SERVIZIO</w:t>
      </w:r>
    </w:p>
    <w:p w14:paraId="00452D63" w14:textId="2E10A444" w:rsidR="00CB5DDA" w:rsidRPr="006214CB" w:rsidRDefault="006214CB" w:rsidP="00CB5DDA">
      <w:pPr>
        <w:jc w:val="both"/>
        <w:rPr>
          <w:rFonts w:ascii="Times New Roman" w:hAnsi="Times New Roman" w:cs="Times New Roman"/>
          <w:sz w:val="22"/>
          <w:szCs w:val="22"/>
        </w:rPr>
      </w:pPr>
      <w:r w:rsidRPr="006214CB">
        <w:rPr>
          <w:rFonts w:ascii="Times New Roman" w:hAnsi="Times New Roman" w:cs="Times New Roman"/>
          <w:sz w:val="22"/>
          <w:szCs w:val="22"/>
        </w:rPr>
        <w:lastRenderedPageBreak/>
        <w:t>Il Responsabile del Servizio</w:t>
      </w:r>
      <w:r w:rsidR="009C33FE">
        <w:rPr>
          <w:rFonts w:ascii="Times New Roman" w:hAnsi="Times New Roman" w:cs="Times New Roman"/>
          <w:sz w:val="22"/>
          <w:szCs w:val="22"/>
        </w:rPr>
        <w:t xml:space="preserve"> tecnico ed amministrativo</w:t>
      </w:r>
      <w:r w:rsidRPr="006214CB">
        <w:rPr>
          <w:rFonts w:ascii="Times New Roman" w:hAnsi="Times New Roman" w:cs="Times New Roman"/>
          <w:sz w:val="22"/>
          <w:szCs w:val="22"/>
        </w:rPr>
        <w:t xml:space="preserve"> nominato dal Fornitore per l’esecuzione del presente Accordo Quadro e dei singoli Contratti di fornitura</w:t>
      </w:r>
      <w:r w:rsidR="00CB5DDA" w:rsidRPr="006214CB">
        <w:rPr>
          <w:rFonts w:ascii="Times New Roman" w:hAnsi="Times New Roman" w:cs="Times New Roman"/>
          <w:sz w:val="22"/>
          <w:szCs w:val="22"/>
        </w:rPr>
        <w:t xml:space="preserve"> </w:t>
      </w:r>
      <w:r w:rsidR="006A3D34" w:rsidRPr="006214CB">
        <w:rPr>
          <w:rFonts w:ascii="Times New Roman" w:hAnsi="Times New Roman" w:cs="Times New Roman"/>
          <w:sz w:val="22"/>
          <w:szCs w:val="22"/>
        </w:rPr>
        <w:t>è il</w:t>
      </w:r>
      <w:r w:rsidR="00CB5DDA" w:rsidRPr="006214CB">
        <w:rPr>
          <w:rFonts w:ascii="Times New Roman" w:hAnsi="Times New Roman" w:cs="Times New Roman"/>
          <w:sz w:val="22"/>
          <w:szCs w:val="22"/>
        </w:rPr>
        <w:t xml:space="preserve"> referent</w:t>
      </w:r>
      <w:r w:rsidR="006A3D34" w:rsidRPr="006214CB">
        <w:rPr>
          <w:rFonts w:ascii="Times New Roman" w:hAnsi="Times New Roman" w:cs="Times New Roman"/>
          <w:sz w:val="22"/>
          <w:szCs w:val="22"/>
        </w:rPr>
        <w:t>e</w:t>
      </w:r>
      <w:r w:rsidR="00CB5DDA" w:rsidRPr="006214CB">
        <w:rPr>
          <w:rFonts w:ascii="Times New Roman" w:hAnsi="Times New Roman" w:cs="Times New Roman"/>
          <w:sz w:val="22"/>
          <w:szCs w:val="22"/>
        </w:rPr>
        <w:t xml:space="preserve"> responsabil</w:t>
      </w:r>
      <w:r w:rsidR="006A3D34" w:rsidRPr="006214CB">
        <w:rPr>
          <w:rFonts w:ascii="Times New Roman" w:hAnsi="Times New Roman" w:cs="Times New Roman"/>
          <w:sz w:val="22"/>
          <w:szCs w:val="22"/>
        </w:rPr>
        <w:t>e</w:t>
      </w:r>
      <w:r w:rsidR="00CB5DDA" w:rsidRPr="006214CB">
        <w:rPr>
          <w:rFonts w:ascii="Times New Roman" w:hAnsi="Times New Roman" w:cs="Times New Roman"/>
          <w:sz w:val="22"/>
          <w:szCs w:val="22"/>
        </w:rPr>
        <w:t xml:space="preserve"> nei confronti dell’Amministrazione per l’esecuzione del presente Accordo Quadro e dei singoli Contratti di fornitura, e quindi, avrà la capacità di rappresentare ad ogni effetto il Fornitore.</w:t>
      </w:r>
    </w:p>
    <w:p w14:paraId="78EAD4BA" w14:textId="560DE87E"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Qualora il Fornitore dovesse trovarsi nella necessità di sostituire il Responsabile del Servizio, dovrà darne immediata comunicazione scritta </w:t>
      </w:r>
    </w:p>
    <w:p w14:paraId="63EFD264" w14:textId="6E9CFAB2" w:rsidR="00CB5DDA" w:rsidRPr="009C33FE" w:rsidRDefault="00CB5DDA" w:rsidP="006A3D34">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DIVIETO DI CESSIONE DEL CONTRATTO</w:t>
      </w:r>
    </w:p>
    <w:p w14:paraId="496C61BE" w14:textId="08C20BBF"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È fatto assoluto divieto a ciascun Fornitore di cedere, a qualsiasi titolo, l’Accordo Quadro ed i Contratti di Fornitura, a pena di nullità della cessione medesima, fatto salvo quanto previsto dall’art. 120, comma 1, lett.d) n. 2, del Codice.</w:t>
      </w:r>
    </w:p>
    <w:p w14:paraId="0A536F88" w14:textId="4FA89BC3"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In caso di inadempimento da parte del Fornitore degli obblighi di cui al presente articolo, l’Ente fermo restando il diritto al risarcimento del danno, ha facoltà di dichiarare risolto di diritto l’Accordo Quadro e i Contratti di fornitura.</w:t>
      </w:r>
    </w:p>
    <w:p w14:paraId="4EFA4951" w14:textId="4878D4B4" w:rsidR="00CB5DDA" w:rsidRPr="009C33FE" w:rsidRDefault="00CB5DDA" w:rsidP="00F84DE1">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FORO COMPETENTE</w:t>
      </w:r>
    </w:p>
    <w:p w14:paraId="614E3481" w14:textId="482AC8DB" w:rsidR="006A3D34" w:rsidRPr="006214CB" w:rsidRDefault="006A3D34"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Ai fini dell’esecuzione del contratto e per la notifica di eventuali atti giudiziari, la ditta </w:t>
      </w:r>
      <w:r w:rsidR="009C33FE">
        <w:rPr>
          <w:rFonts w:ascii="Times New Roman" w:hAnsi="Times New Roman" w:cs="Times New Roman"/>
          <w:sz w:val="22"/>
          <w:szCs w:val="22"/>
        </w:rPr>
        <w:t>affidatari</w:t>
      </w:r>
      <w:r w:rsidRPr="006214CB">
        <w:rPr>
          <w:rFonts w:ascii="Times New Roman" w:hAnsi="Times New Roman" w:cs="Times New Roman"/>
          <w:sz w:val="22"/>
          <w:szCs w:val="22"/>
        </w:rPr>
        <w:t>a dovrà comunicare espressamente il proprio domicilio. Per le controversie che dovessero insorgere tra le parti, relativamente all’interpretazione, applicazione ed esecuzione del contratto, sarà competente, in via esclusiva, il foro di Tempio Pausania.</w:t>
      </w:r>
    </w:p>
    <w:p w14:paraId="6D34D8F0" w14:textId="2131D083" w:rsidR="00CB5DDA" w:rsidRPr="009C33FE" w:rsidRDefault="00CB5DDA" w:rsidP="00F84DE1">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TRATTAMENTO DEI DATI PERSONALI</w:t>
      </w:r>
    </w:p>
    <w:p w14:paraId="2654D89E" w14:textId="3A464350" w:rsidR="00F310ED" w:rsidRPr="006214CB" w:rsidRDefault="00F310ED" w:rsidP="00F310ED">
      <w:pPr>
        <w:jc w:val="both"/>
        <w:rPr>
          <w:rFonts w:ascii="Times New Roman" w:hAnsi="Times New Roman" w:cs="Times New Roman"/>
          <w:sz w:val="22"/>
          <w:szCs w:val="22"/>
        </w:rPr>
      </w:pPr>
      <w:r w:rsidRPr="006214CB">
        <w:rPr>
          <w:rFonts w:ascii="Times New Roman" w:hAnsi="Times New Roman" w:cs="Times New Roman"/>
          <w:sz w:val="22"/>
          <w:szCs w:val="22"/>
        </w:rPr>
        <w:t>Si rinvia a quanto espressamente previsto all’art</w:t>
      </w:r>
      <w:r w:rsidR="009C33FE">
        <w:rPr>
          <w:rFonts w:ascii="Times New Roman" w:hAnsi="Times New Roman" w:cs="Times New Roman"/>
          <w:sz w:val="22"/>
          <w:szCs w:val="22"/>
        </w:rPr>
        <w:t>. 2</w:t>
      </w:r>
      <w:r w:rsidR="00197497">
        <w:rPr>
          <w:rFonts w:ascii="Times New Roman" w:hAnsi="Times New Roman" w:cs="Times New Roman"/>
          <w:sz w:val="22"/>
          <w:szCs w:val="22"/>
        </w:rPr>
        <w:t>6</w:t>
      </w:r>
      <w:r w:rsidR="009C33FE">
        <w:rPr>
          <w:rFonts w:ascii="Times New Roman" w:hAnsi="Times New Roman" w:cs="Times New Roman"/>
          <w:sz w:val="22"/>
          <w:szCs w:val="22"/>
        </w:rPr>
        <w:t xml:space="preserve"> </w:t>
      </w:r>
      <w:r w:rsidRPr="006214CB">
        <w:rPr>
          <w:rFonts w:ascii="Times New Roman" w:hAnsi="Times New Roman" w:cs="Times New Roman"/>
          <w:sz w:val="22"/>
          <w:szCs w:val="22"/>
        </w:rPr>
        <w:t>del Capitolato.</w:t>
      </w:r>
    </w:p>
    <w:p w14:paraId="1F735E4F" w14:textId="2355D656" w:rsidR="00CB5DDA" w:rsidRPr="009C33FE" w:rsidRDefault="00CB5DDA" w:rsidP="00F84DE1">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 xml:space="preserve">CODICE </w:t>
      </w:r>
      <w:r w:rsidR="006A3D34" w:rsidRPr="009C33FE">
        <w:rPr>
          <w:rFonts w:ascii="Times New Roman" w:hAnsi="Times New Roman" w:cs="Times New Roman"/>
          <w:b/>
          <w:bCs/>
          <w:sz w:val="22"/>
          <w:szCs w:val="22"/>
        </w:rPr>
        <w:t>DI COMPORTAMENTO</w:t>
      </w:r>
    </w:p>
    <w:p w14:paraId="4F0CE342" w14:textId="2B8FFD9E" w:rsidR="00F84DE1" w:rsidRPr="006214CB" w:rsidRDefault="006A3D34" w:rsidP="006A3D34">
      <w:pPr>
        <w:jc w:val="both"/>
        <w:rPr>
          <w:rFonts w:ascii="Times New Roman" w:hAnsi="Times New Roman" w:cs="Times New Roman"/>
          <w:sz w:val="22"/>
          <w:szCs w:val="22"/>
        </w:rPr>
      </w:pPr>
      <w:r w:rsidRPr="006214CB">
        <w:rPr>
          <w:rFonts w:ascii="Times New Roman" w:hAnsi="Times New Roman" w:cs="Times New Roman"/>
          <w:sz w:val="22"/>
          <w:szCs w:val="22"/>
        </w:rPr>
        <w:t xml:space="preserve">Ai sensi dell’art. 2, comma 3, del D.P.R. 62/2013 (Regolamento recante codice di comportamento dei dipendenti pubblici a norma dell’articolo 54 del decreto legislativo 30 marzo 2001, n. 165), la Società, tramite i propri operatori, è tenuta al rispetto degli obblighi di condotta previsti nel Codice di comportamento dei dipendenti pubblici, nonché del Codice di comportamento integrativo del Comune di Olbia pubblicato in “Amministrazione Trasparente” nel sito istituzionale al seguente </w:t>
      </w:r>
      <w:r w:rsidR="009C33FE" w:rsidRPr="006214CB">
        <w:rPr>
          <w:rFonts w:ascii="Times New Roman" w:hAnsi="Times New Roman" w:cs="Times New Roman"/>
          <w:sz w:val="22"/>
          <w:szCs w:val="22"/>
        </w:rPr>
        <w:t>link:</w:t>
      </w:r>
    </w:p>
    <w:p w14:paraId="0B3EA505" w14:textId="74229B48" w:rsidR="006A3D34" w:rsidRDefault="00F84DE1" w:rsidP="00CB5DDA">
      <w:pPr>
        <w:jc w:val="both"/>
      </w:pPr>
      <w:hyperlink r:id="rId8" w:history="1">
        <w:r w:rsidRPr="006214CB">
          <w:rPr>
            <w:rStyle w:val="Collegamentoipertestuale"/>
            <w:rFonts w:ascii="Times New Roman" w:hAnsi="Times New Roman" w:cs="Times New Roman"/>
            <w:sz w:val="22"/>
            <w:szCs w:val="22"/>
          </w:rPr>
          <w:t>https://servizi.comune.olbia.ot.it/L190/?idSezione=15201&amp;id=&amp;sort=&amp;activePage=&amp;search=</w:t>
        </w:r>
      </w:hyperlink>
    </w:p>
    <w:p w14:paraId="3D971214" w14:textId="48744C0B" w:rsidR="009C33FE" w:rsidRPr="009C33FE" w:rsidRDefault="009C33FE" w:rsidP="00CB5DDA">
      <w:pPr>
        <w:jc w:val="both"/>
      </w:pPr>
      <w:r>
        <w:t>PIAO:</w:t>
      </w:r>
      <w:r w:rsidRPr="009C33FE">
        <w:t xml:space="preserve"> </w:t>
      </w:r>
      <w:hyperlink r:id="rId9" w:history="1">
        <w:r w:rsidRPr="00DF54E9">
          <w:rPr>
            <w:rStyle w:val="Collegamentoipertestuale"/>
          </w:rPr>
          <w:t>https://olbia.e-pal.it/L190/?idSezione=258&amp;id=&amp;sort=&amp;activePage=&amp;search=</w:t>
        </w:r>
      </w:hyperlink>
    </w:p>
    <w:p w14:paraId="417948B4" w14:textId="261559EA" w:rsidR="00CB5DDA" w:rsidRPr="009C33FE" w:rsidRDefault="00CB5DDA" w:rsidP="00F84DE1">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TRACCIABILITÀ DEI FLUSSI FINANZIARI</w:t>
      </w:r>
    </w:p>
    <w:p w14:paraId="64E6EA4B" w14:textId="7E91530C"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Ai sensi e per gli effetti dell’art. 3, comma 8, della Legge 13 agosto 2010 n. 136, il Fornitore si impegna a rispettare puntualmente quanto previsto dalla predetta disposizione in ordine agli obblighi di tracciabilità dei flussi finanziari rispetto ai Contratti di Fornitura.</w:t>
      </w:r>
    </w:p>
    <w:p w14:paraId="5485E1E8" w14:textId="30BD9C96"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l Fornitore è tenuto a comunicare tempestivamente e comunque entro e non oltre 7 giorni dalla/e variazione/i qualsivoglia variazione intervenuta in ordine ai dati relativi agli estremi identificativi del/i conto/i corrente/i </w:t>
      </w:r>
      <w:r w:rsidRPr="006214CB">
        <w:rPr>
          <w:rFonts w:ascii="Times New Roman" w:hAnsi="Times New Roman" w:cs="Times New Roman"/>
          <w:sz w:val="22"/>
          <w:szCs w:val="22"/>
        </w:rPr>
        <w:lastRenderedPageBreak/>
        <w:t>dedicato/i nonché le generalità (nome e cognome) e il codice fiscale delle persone delegate ad operare su detto/i conto/i.</w:t>
      </w:r>
    </w:p>
    <w:p w14:paraId="2F386DEE" w14:textId="510F10B1"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Il Fornitore, si obbliga e garantisce che, a mente dell’art. 3, comma 8, della Legge 13 agosto 2010 n. 136, nei contratti di subappalto e nei subcontratti sia inserita, a pena di nullità assoluta, una apposita clausola con la quale i subappaltatori e i subcontraenti assumano gli obblighi di tracciabilità dei flussi finanziari di cui alla Legge 13 agosto 2010 n. 136. La medesima clausola dovrà essere inserita, a pena di nullità assoluta, nei contratti di subappalto eventualmente stipulati dai subappaltatori del Fornitore nei confronti dei propri subappaltatori.</w:t>
      </w:r>
    </w:p>
    <w:p w14:paraId="03D3B625" w14:textId="7376F1B5" w:rsidR="00CB5DDA" w:rsidRPr="009C33FE" w:rsidRDefault="00CB5DDA" w:rsidP="00F84DE1">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SUBAPPALTO</w:t>
      </w:r>
    </w:p>
    <w:p w14:paraId="3E7FB656" w14:textId="763D807B"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Considerato che all’atto dell’offerta il Fornitore non ha inteso fare ricorso al subappalto, il Fornitore medesimo non potrà subappaltare le prestazioni oggetto del presente Accordo Quadro</w:t>
      </w:r>
      <w:r w:rsidR="00775264">
        <w:rPr>
          <w:rFonts w:ascii="Times New Roman" w:hAnsi="Times New Roman" w:cs="Times New Roman"/>
          <w:sz w:val="22"/>
          <w:szCs w:val="22"/>
        </w:rPr>
        <w:t>.</w:t>
      </w:r>
    </w:p>
    <w:p w14:paraId="77712CC5" w14:textId="2784E8DE" w:rsidR="00CB5DDA" w:rsidRPr="009C33FE" w:rsidRDefault="00CB5DDA" w:rsidP="00F84DE1">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DANNI E RESPONSABILITÀ CIVILE</w:t>
      </w:r>
    </w:p>
    <w:p w14:paraId="70CF4A0A" w14:textId="2E5DC4D6"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Il Fornitore assume in proprio ogni responsabilità per qualsiasi danno causato a persone o beni, tanto del Fornitore stesso quanto dell’Amministrazione in dipendenza di omissioni, negligenze o altre inadempienze relative all’esecuzione delle prestazioni che discendono dall’Accordo Quadro e ad esso riferibili, anche se eseguite da parte di terzi.</w:t>
      </w:r>
    </w:p>
    <w:p w14:paraId="508E9160" w14:textId="79AD2A3E" w:rsidR="00CB5DDA" w:rsidRPr="009C33FE" w:rsidRDefault="00CB5DDA" w:rsidP="0032075F">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CCNL</w:t>
      </w:r>
    </w:p>
    <w:p w14:paraId="6F2A7489" w14:textId="606C2716"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Il Fornitore è tenuto a garantire l’applicazione del/i contratto/i collettivo/i nazionale/i e territoriale/i</w:t>
      </w:r>
      <w:r w:rsidR="009C33FE">
        <w:rPr>
          <w:rFonts w:ascii="Times New Roman" w:hAnsi="Times New Roman" w:cs="Times New Roman"/>
          <w:sz w:val="22"/>
          <w:szCs w:val="22"/>
        </w:rPr>
        <w:t xml:space="preserve">: Metalmeccanici (artigiani). </w:t>
      </w:r>
    </w:p>
    <w:p w14:paraId="4AC59DA9" w14:textId="4531029D" w:rsidR="00CB5DDA" w:rsidRPr="009C33FE" w:rsidRDefault="00CB5DDA" w:rsidP="0032075F">
      <w:pPr>
        <w:pStyle w:val="Paragrafoelenco"/>
        <w:numPr>
          <w:ilvl w:val="0"/>
          <w:numId w:val="2"/>
        </w:numPr>
        <w:jc w:val="both"/>
        <w:rPr>
          <w:rFonts w:ascii="Times New Roman" w:hAnsi="Times New Roman" w:cs="Times New Roman"/>
          <w:b/>
          <w:bCs/>
          <w:sz w:val="22"/>
          <w:szCs w:val="22"/>
        </w:rPr>
      </w:pPr>
      <w:r w:rsidRPr="009C33FE">
        <w:rPr>
          <w:rFonts w:ascii="Times New Roman" w:hAnsi="Times New Roman" w:cs="Times New Roman"/>
          <w:b/>
          <w:bCs/>
          <w:sz w:val="22"/>
          <w:szCs w:val="22"/>
        </w:rPr>
        <w:t>CLAUSOLA FINALE</w:t>
      </w:r>
    </w:p>
    <w:p w14:paraId="1A3E39D5" w14:textId="47CE020A"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Il presente Accordo Quadro ed i suoi allegati costituiscono manifestazione integrale della volontà negoziale delle parti che hanno altresì preso piena conoscenza di tutte le relative clausole, avendone negoziato il contenuto, che dichiarano quindi di approvare specificamente singolarmente nonché nel loro insieme e, comunque, qualunque modifica al presente atto ed ai suoi allegati non potrà aver luogo e non potrà essere provata che mediante atto scritto; inoltre, l’eventuale invalidità o inefficacia di una delle clausole dell’Accordo Quadro e/o dei singoli Contratti di Fornitura non comporta l’invalidità o inefficacia dei medesimi atti nel loro complesso.</w:t>
      </w:r>
    </w:p>
    <w:p w14:paraId="2EAF48BD" w14:textId="4D6A375E"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 xml:space="preserve">Qualsiasi omissione o ritardo nella richiesta di adempimento dell’Accordo Quadro o dei singoli Contratti di Fornitura (o di parte di essi) da parte </w:t>
      </w:r>
      <w:r w:rsidR="0032075F" w:rsidRPr="006214CB">
        <w:rPr>
          <w:rFonts w:ascii="Times New Roman" w:hAnsi="Times New Roman" w:cs="Times New Roman"/>
          <w:sz w:val="22"/>
          <w:szCs w:val="22"/>
        </w:rPr>
        <w:t>dell’Amministrazione</w:t>
      </w:r>
      <w:r w:rsidRPr="006214CB">
        <w:rPr>
          <w:rFonts w:ascii="Times New Roman" w:hAnsi="Times New Roman" w:cs="Times New Roman"/>
          <w:sz w:val="22"/>
          <w:szCs w:val="22"/>
        </w:rPr>
        <w:t xml:space="preserve"> non costituisce in nessun caso rinuncia ai diritti spettanti che la medesima si riserva comunque di far valere nei limiti della prescrizione. </w:t>
      </w:r>
    </w:p>
    <w:p w14:paraId="58991B65" w14:textId="60522267"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Con il presente Accordo Quadro si intendono regolati tutti i termini generali del rapporto tra le Parti; in conseguenza esso non verrà sostituito o superato dai Contratti di Fornitura dell’Accordo Quadro che sopravvivrà ai detti Contratti di Fornitura continuando, con essi, a regolare la materia tra le Parti.</w:t>
      </w:r>
    </w:p>
    <w:p w14:paraId="1D349675" w14:textId="7EDAE0A5" w:rsidR="00CB5DDA" w:rsidRPr="006214CB" w:rsidRDefault="00CB5DDA" w:rsidP="00CB5DDA">
      <w:pPr>
        <w:jc w:val="both"/>
        <w:rPr>
          <w:rFonts w:ascii="Times New Roman" w:hAnsi="Times New Roman" w:cs="Times New Roman"/>
          <w:sz w:val="22"/>
          <w:szCs w:val="22"/>
        </w:rPr>
      </w:pPr>
      <w:r w:rsidRPr="006214CB">
        <w:rPr>
          <w:rFonts w:ascii="Times New Roman" w:hAnsi="Times New Roman" w:cs="Times New Roman"/>
          <w:sz w:val="22"/>
          <w:szCs w:val="22"/>
        </w:rPr>
        <w:t>Il sottoscritto, nella qualità di legale rappresentante del Fornitore, dichiara di avere particolareggiata e perfetta conoscenza di tutte le clausole contrattuali e dei documenti ed atti ivi richiamati; ai sensi e per gli effetti di cui agli artt. 1341 e 1342 cod. civ., il Fornitore dichiara di accettare tutte le condizioni e patti ivi contenuti e di avere particolarmente considerato quanto stabilito e convenuto con le relative clausole.</w:t>
      </w:r>
    </w:p>
    <w:p w14:paraId="54D2F1E8" w14:textId="77777777" w:rsidR="00910F22" w:rsidRDefault="00910F22" w:rsidP="00CB5DDA">
      <w:pPr>
        <w:jc w:val="both"/>
      </w:pPr>
    </w:p>
    <w:p w14:paraId="4A2C39C9" w14:textId="1EE3393F" w:rsidR="00CB5DDA" w:rsidRDefault="00CB5DDA" w:rsidP="00CB5DDA">
      <w:pPr>
        <w:jc w:val="both"/>
      </w:pPr>
      <w:r>
        <w:t>IL FORNITORE</w:t>
      </w:r>
    </w:p>
    <w:p w14:paraId="27567540" w14:textId="76509F9E" w:rsidR="00CB5DDA" w:rsidRDefault="0032075F" w:rsidP="00CB5DDA">
      <w:pPr>
        <w:jc w:val="both"/>
      </w:pPr>
      <w:r>
        <w:t>_____________________</w:t>
      </w:r>
    </w:p>
    <w:sectPr w:rsidR="00CB5DDA">
      <w:head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50A2A" w14:textId="77777777" w:rsidR="00791524" w:rsidRDefault="00791524" w:rsidP="007C4C95">
      <w:pPr>
        <w:spacing w:after="0" w:line="240" w:lineRule="auto"/>
      </w:pPr>
      <w:r>
        <w:separator/>
      </w:r>
    </w:p>
  </w:endnote>
  <w:endnote w:type="continuationSeparator" w:id="0">
    <w:p w14:paraId="2DD80B59" w14:textId="77777777" w:rsidR="00791524" w:rsidRDefault="00791524" w:rsidP="007C4C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CD942" w14:textId="77777777" w:rsidR="00791524" w:rsidRDefault="00791524" w:rsidP="007C4C95">
      <w:pPr>
        <w:spacing w:after="0" w:line="240" w:lineRule="auto"/>
      </w:pPr>
      <w:r>
        <w:separator/>
      </w:r>
    </w:p>
  </w:footnote>
  <w:footnote w:type="continuationSeparator" w:id="0">
    <w:p w14:paraId="463ABC99" w14:textId="77777777" w:rsidR="00791524" w:rsidRDefault="00791524" w:rsidP="007C4C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93DBB" w14:textId="77777777" w:rsidR="007C4C95" w:rsidRPr="007C4C95" w:rsidRDefault="007C4C95" w:rsidP="007C4C95">
    <w:pPr>
      <w:widowControl w:val="0"/>
      <w:autoSpaceDE w:val="0"/>
      <w:autoSpaceDN w:val="0"/>
      <w:spacing w:after="0" w:line="240" w:lineRule="auto"/>
      <w:jc w:val="center"/>
      <w:rPr>
        <w:rFonts w:ascii="Times New Roman" w:eastAsia="Times New Roman" w:hAnsi="Times New Roman" w:cs="Times New Roman"/>
        <w:kern w:val="0"/>
        <w:sz w:val="20"/>
        <w:szCs w:val="22"/>
        <w:lang w:eastAsia="it-IT" w:bidi="it-IT"/>
        <w14:ligatures w14:val="none"/>
      </w:rPr>
    </w:pPr>
    <w:bookmarkStart w:id="0" w:name="_Hlk214623715"/>
    <w:r w:rsidRPr="007C4C95">
      <w:rPr>
        <w:rFonts w:ascii="Times New Roman" w:eastAsia="Times New Roman" w:hAnsi="Times New Roman" w:cs="Times New Roman"/>
        <w:noProof/>
        <w:kern w:val="0"/>
        <w:sz w:val="20"/>
        <w:szCs w:val="22"/>
        <w:lang w:eastAsia="it-IT"/>
        <w14:ligatures w14:val="none"/>
      </w:rPr>
      <w:drawing>
        <wp:inline distT="0" distB="0" distL="0" distR="0" wp14:anchorId="275D8EBF" wp14:editId="4B3A0AA8">
          <wp:extent cx="580390" cy="612140"/>
          <wp:effectExtent l="19050" t="0" r="0" b="0"/>
          <wp:docPr id="1" name="Immagine 1" descr="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Ĕ"/>
                  <pic:cNvPicPr>
                    <a:picLocks noChangeAspect="1" noChangeArrowheads="1"/>
                  </pic:cNvPicPr>
                </pic:nvPicPr>
                <pic:blipFill>
                  <a:blip r:embed="rId1"/>
                  <a:srcRect/>
                  <a:stretch>
                    <a:fillRect/>
                  </a:stretch>
                </pic:blipFill>
                <pic:spPr bwMode="auto">
                  <a:xfrm>
                    <a:off x="0" y="0"/>
                    <a:ext cx="580390" cy="612140"/>
                  </a:xfrm>
                  <a:prstGeom prst="rect">
                    <a:avLst/>
                  </a:prstGeom>
                  <a:noFill/>
                  <a:ln w="9525">
                    <a:noFill/>
                    <a:miter lim="800000"/>
                    <a:headEnd/>
                    <a:tailEnd/>
                  </a:ln>
                </pic:spPr>
              </pic:pic>
            </a:graphicData>
          </a:graphic>
        </wp:inline>
      </w:drawing>
    </w:r>
  </w:p>
  <w:p w14:paraId="7D41EB06" w14:textId="77777777" w:rsidR="007C4C95" w:rsidRPr="007C4C95" w:rsidRDefault="007C4C95" w:rsidP="007C4C95">
    <w:pPr>
      <w:widowControl w:val="0"/>
      <w:autoSpaceDE w:val="0"/>
      <w:autoSpaceDN w:val="0"/>
      <w:spacing w:after="0" w:line="240" w:lineRule="auto"/>
      <w:jc w:val="center"/>
      <w:rPr>
        <w:rFonts w:ascii="Times New Roman" w:eastAsia="Times New Roman" w:hAnsi="Times New Roman" w:cs="Times New Roman"/>
        <w:b/>
        <w:kern w:val="0"/>
        <w:sz w:val="22"/>
        <w:lang w:eastAsia="it-IT" w:bidi="it-IT"/>
        <w14:ligatures w14:val="none"/>
      </w:rPr>
    </w:pPr>
    <w:r w:rsidRPr="007C4C95">
      <w:rPr>
        <w:rFonts w:ascii="Times New Roman" w:eastAsia="Times New Roman" w:hAnsi="Times New Roman" w:cs="Times New Roman"/>
        <w:b/>
        <w:kern w:val="0"/>
        <w:sz w:val="22"/>
        <w:lang w:eastAsia="it-IT" w:bidi="it-IT"/>
        <w14:ligatures w14:val="none"/>
      </w:rPr>
      <w:t>COMUNE DI OLBIA</w:t>
    </w:r>
  </w:p>
  <w:p w14:paraId="64E238F1" w14:textId="77777777" w:rsidR="007C4C95" w:rsidRPr="007C4C95" w:rsidRDefault="007C4C95" w:rsidP="007C4C95">
    <w:pPr>
      <w:widowControl w:val="0"/>
      <w:autoSpaceDE w:val="0"/>
      <w:autoSpaceDN w:val="0"/>
      <w:spacing w:after="0" w:line="240" w:lineRule="auto"/>
      <w:jc w:val="center"/>
      <w:rPr>
        <w:rFonts w:ascii="Times New Roman" w:eastAsia="Times New Roman" w:hAnsi="Times New Roman" w:cs="Times New Roman"/>
        <w:b/>
        <w:kern w:val="0"/>
        <w:sz w:val="22"/>
        <w:lang w:eastAsia="it-IT" w:bidi="it-IT"/>
        <w14:ligatures w14:val="none"/>
      </w:rPr>
    </w:pPr>
    <w:r w:rsidRPr="007C4C95">
      <w:rPr>
        <w:rFonts w:ascii="Times New Roman" w:eastAsia="Times New Roman" w:hAnsi="Times New Roman" w:cs="Times New Roman"/>
        <w:b/>
        <w:kern w:val="0"/>
        <w:sz w:val="22"/>
        <w:lang w:eastAsia="it-IT" w:bidi="it-IT"/>
        <w14:ligatures w14:val="none"/>
      </w:rPr>
      <w:t>Provincia Gallura Nord Est Sardegna</w:t>
    </w:r>
  </w:p>
  <w:p w14:paraId="55AF67D1" w14:textId="77777777" w:rsidR="007C4C95" w:rsidRPr="007C4C95" w:rsidRDefault="007C4C95" w:rsidP="007C4C95">
    <w:pPr>
      <w:widowControl w:val="0"/>
      <w:autoSpaceDE w:val="0"/>
      <w:autoSpaceDN w:val="0"/>
      <w:spacing w:after="0" w:line="240" w:lineRule="auto"/>
      <w:jc w:val="center"/>
      <w:rPr>
        <w:rFonts w:ascii="Times New Roman" w:eastAsia="Times New Roman" w:hAnsi="Times New Roman" w:cs="Times New Roman"/>
        <w:b/>
        <w:bCs/>
        <w:iCs/>
        <w:kern w:val="0"/>
        <w:sz w:val="22"/>
        <w:lang w:eastAsia="it-IT" w:bidi="it-IT"/>
        <w14:ligatures w14:val="none"/>
      </w:rPr>
    </w:pPr>
    <w:r w:rsidRPr="007C4C95">
      <w:rPr>
        <w:rFonts w:ascii="Times New Roman" w:eastAsia="Times New Roman" w:hAnsi="Times New Roman" w:cs="Times New Roman"/>
        <w:b/>
        <w:bCs/>
        <w:iCs/>
        <w:kern w:val="0"/>
        <w:sz w:val="22"/>
        <w:lang w:eastAsia="it-IT" w:bidi="it-IT"/>
        <w14:ligatures w14:val="none"/>
      </w:rPr>
      <w:t xml:space="preserve">Settore Affari Generali e Provveditorato </w:t>
    </w:r>
  </w:p>
  <w:p w14:paraId="452E96D7" w14:textId="77777777" w:rsidR="007C4C95" w:rsidRPr="007C4C95" w:rsidRDefault="007C4C95" w:rsidP="007C4C95">
    <w:pPr>
      <w:widowControl w:val="0"/>
      <w:autoSpaceDE w:val="0"/>
      <w:autoSpaceDN w:val="0"/>
      <w:spacing w:after="0" w:line="240" w:lineRule="auto"/>
      <w:jc w:val="center"/>
      <w:rPr>
        <w:rFonts w:ascii="Times New Roman" w:eastAsia="Times New Roman" w:hAnsi="Times New Roman" w:cs="Times New Roman"/>
        <w:b/>
        <w:bCs/>
        <w:i/>
        <w:kern w:val="0"/>
        <w:sz w:val="22"/>
        <w:u w:val="single"/>
        <w:lang w:eastAsia="it-IT" w:bidi="it-IT"/>
        <w14:ligatures w14:val="none"/>
      </w:rPr>
    </w:pPr>
    <w:r w:rsidRPr="007C4C95">
      <w:rPr>
        <w:rFonts w:ascii="Times New Roman" w:eastAsia="Times New Roman" w:hAnsi="Times New Roman" w:cs="Times New Roman"/>
        <w:b/>
        <w:bCs/>
        <w:i/>
        <w:kern w:val="0"/>
        <w:sz w:val="22"/>
        <w:u w:val="single"/>
        <w:lang w:eastAsia="it-IT" w:bidi="it-IT"/>
        <w14:ligatures w14:val="none"/>
      </w:rPr>
      <w:t xml:space="preserve">Servizio Provveditorato e appalti di beni e servizi </w:t>
    </w:r>
  </w:p>
  <w:bookmarkEnd w:id="0"/>
  <w:p w14:paraId="023AE4FD" w14:textId="77777777" w:rsidR="007C4C95" w:rsidRDefault="007C4C9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45C16"/>
    <w:multiLevelType w:val="hybridMultilevel"/>
    <w:tmpl w:val="F2D0A1DC"/>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19480486"/>
    <w:multiLevelType w:val="hybridMultilevel"/>
    <w:tmpl w:val="8354A006"/>
    <w:lvl w:ilvl="0" w:tplc="C17C4B30">
      <w:start w:val="1"/>
      <w:numFmt w:val="decimal"/>
      <w:lvlText w:val="Art.%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3CA038C"/>
    <w:multiLevelType w:val="hybridMultilevel"/>
    <w:tmpl w:val="91866A94"/>
    <w:lvl w:ilvl="0" w:tplc="3304AF3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9DC7E05"/>
    <w:multiLevelType w:val="hybridMultilevel"/>
    <w:tmpl w:val="C1D49EA8"/>
    <w:lvl w:ilvl="0" w:tplc="C17C4B30">
      <w:start w:val="1"/>
      <w:numFmt w:val="decimal"/>
      <w:lvlText w:val="Art.%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2365A47"/>
    <w:multiLevelType w:val="hybridMultilevel"/>
    <w:tmpl w:val="292A8F4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A4B62F1"/>
    <w:multiLevelType w:val="hybridMultilevel"/>
    <w:tmpl w:val="207CC02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1E62D37"/>
    <w:multiLevelType w:val="hybridMultilevel"/>
    <w:tmpl w:val="87343A18"/>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53454C14"/>
    <w:multiLevelType w:val="hybridMultilevel"/>
    <w:tmpl w:val="DB70F062"/>
    <w:lvl w:ilvl="0" w:tplc="3304AF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5A826EE3"/>
    <w:multiLevelType w:val="hybridMultilevel"/>
    <w:tmpl w:val="91B8A83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5FEC3AA1"/>
    <w:multiLevelType w:val="hybridMultilevel"/>
    <w:tmpl w:val="03483A3E"/>
    <w:lvl w:ilvl="0" w:tplc="C17C4B30">
      <w:start w:val="1"/>
      <w:numFmt w:val="decimal"/>
      <w:lvlText w:val="Art.%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36E35AB"/>
    <w:multiLevelType w:val="hybridMultilevel"/>
    <w:tmpl w:val="330A7558"/>
    <w:lvl w:ilvl="0" w:tplc="3304AF3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6614500D"/>
    <w:multiLevelType w:val="hybridMultilevel"/>
    <w:tmpl w:val="B3B493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E334DC3"/>
    <w:multiLevelType w:val="hybridMultilevel"/>
    <w:tmpl w:val="196A7CD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7EFF4376"/>
    <w:multiLevelType w:val="hybridMultilevel"/>
    <w:tmpl w:val="9C724CEE"/>
    <w:lvl w:ilvl="0" w:tplc="C17C4B30">
      <w:start w:val="1"/>
      <w:numFmt w:val="decimal"/>
      <w:lvlText w:val="Art.%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56311984">
    <w:abstractNumId w:val="6"/>
  </w:num>
  <w:num w:numId="2" w16cid:durableId="862983994">
    <w:abstractNumId w:val="3"/>
  </w:num>
  <w:num w:numId="3" w16cid:durableId="1595698872">
    <w:abstractNumId w:val="10"/>
  </w:num>
  <w:num w:numId="4" w16cid:durableId="619607947">
    <w:abstractNumId w:val="7"/>
  </w:num>
  <w:num w:numId="5" w16cid:durableId="265045990">
    <w:abstractNumId w:val="0"/>
  </w:num>
  <w:num w:numId="6" w16cid:durableId="1830050604">
    <w:abstractNumId w:val="11"/>
  </w:num>
  <w:num w:numId="7" w16cid:durableId="1642346617">
    <w:abstractNumId w:val="5"/>
  </w:num>
  <w:num w:numId="8" w16cid:durableId="1439057110">
    <w:abstractNumId w:val="1"/>
  </w:num>
  <w:num w:numId="9" w16cid:durableId="1742094746">
    <w:abstractNumId w:val="9"/>
  </w:num>
  <w:num w:numId="10" w16cid:durableId="1319698897">
    <w:abstractNumId w:val="8"/>
  </w:num>
  <w:num w:numId="11" w16cid:durableId="194971884">
    <w:abstractNumId w:val="12"/>
  </w:num>
  <w:num w:numId="12" w16cid:durableId="363557163">
    <w:abstractNumId w:val="4"/>
  </w:num>
  <w:num w:numId="13" w16cid:durableId="1310287823">
    <w:abstractNumId w:val="13"/>
  </w:num>
  <w:num w:numId="14" w16cid:durableId="4223837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DDA"/>
    <w:rsid w:val="0004330E"/>
    <w:rsid w:val="00044C14"/>
    <w:rsid w:val="00050C88"/>
    <w:rsid w:val="00051C0E"/>
    <w:rsid w:val="0005669C"/>
    <w:rsid w:val="00092621"/>
    <w:rsid w:val="000A7D8B"/>
    <w:rsid w:val="000F0B90"/>
    <w:rsid w:val="001107D6"/>
    <w:rsid w:val="00124179"/>
    <w:rsid w:val="001754C4"/>
    <w:rsid w:val="00176915"/>
    <w:rsid w:val="00197497"/>
    <w:rsid w:val="001B270B"/>
    <w:rsid w:val="001D6FC7"/>
    <w:rsid w:val="0025788C"/>
    <w:rsid w:val="00262BE4"/>
    <w:rsid w:val="0028575F"/>
    <w:rsid w:val="002D57EE"/>
    <w:rsid w:val="002E014F"/>
    <w:rsid w:val="00300FDC"/>
    <w:rsid w:val="0032075F"/>
    <w:rsid w:val="0033637D"/>
    <w:rsid w:val="00340F72"/>
    <w:rsid w:val="00347C0A"/>
    <w:rsid w:val="00350276"/>
    <w:rsid w:val="0037563A"/>
    <w:rsid w:val="003802DF"/>
    <w:rsid w:val="00387FAF"/>
    <w:rsid w:val="003E3325"/>
    <w:rsid w:val="004716DB"/>
    <w:rsid w:val="00482BBA"/>
    <w:rsid w:val="004A5AB8"/>
    <w:rsid w:val="004C05B5"/>
    <w:rsid w:val="004C336D"/>
    <w:rsid w:val="004E5DA3"/>
    <w:rsid w:val="0051279C"/>
    <w:rsid w:val="0055323E"/>
    <w:rsid w:val="00602EDE"/>
    <w:rsid w:val="006214CB"/>
    <w:rsid w:val="006661C1"/>
    <w:rsid w:val="006A3D34"/>
    <w:rsid w:val="006D53BA"/>
    <w:rsid w:val="00716B2A"/>
    <w:rsid w:val="00717302"/>
    <w:rsid w:val="00761897"/>
    <w:rsid w:val="0076668F"/>
    <w:rsid w:val="00775264"/>
    <w:rsid w:val="007878DF"/>
    <w:rsid w:val="00791524"/>
    <w:rsid w:val="00793858"/>
    <w:rsid w:val="007A7D3F"/>
    <w:rsid w:val="007C3A12"/>
    <w:rsid w:val="007C4C95"/>
    <w:rsid w:val="007D1800"/>
    <w:rsid w:val="007D7627"/>
    <w:rsid w:val="007E5759"/>
    <w:rsid w:val="007F252C"/>
    <w:rsid w:val="00844EB7"/>
    <w:rsid w:val="00846314"/>
    <w:rsid w:val="00852065"/>
    <w:rsid w:val="008D1775"/>
    <w:rsid w:val="0090312F"/>
    <w:rsid w:val="00910F22"/>
    <w:rsid w:val="00953093"/>
    <w:rsid w:val="009B5795"/>
    <w:rsid w:val="009C33FE"/>
    <w:rsid w:val="00A3595F"/>
    <w:rsid w:val="00A51EE3"/>
    <w:rsid w:val="00A5659F"/>
    <w:rsid w:val="00A85440"/>
    <w:rsid w:val="00B1040E"/>
    <w:rsid w:val="00B7571F"/>
    <w:rsid w:val="00B81988"/>
    <w:rsid w:val="00BF6C08"/>
    <w:rsid w:val="00C13FFC"/>
    <w:rsid w:val="00C31F19"/>
    <w:rsid w:val="00C546B2"/>
    <w:rsid w:val="00CB5DDA"/>
    <w:rsid w:val="00D22ACF"/>
    <w:rsid w:val="00D42215"/>
    <w:rsid w:val="00D574B7"/>
    <w:rsid w:val="00D60431"/>
    <w:rsid w:val="00D709BA"/>
    <w:rsid w:val="00DA74B7"/>
    <w:rsid w:val="00DA7CC5"/>
    <w:rsid w:val="00DC7B2B"/>
    <w:rsid w:val="00DE7231"/>
    <w:rsid w:val="00E07B13"/>
    <w:rsid w:val="00E25339"/>
    <w:rsid w:val="00E271BB"/>
    <w:rsid w:val="00E61E76"/>
    <w:rsid w:val="00EC4FF7"/>
    <w:rsid w:val="00EF77E7"/>
    <w:rsid w:val="00F00EEE"/>
    <w:rsid w:val="00F1798E"/>
    <w:rsid w:val="00F310ED"/>
    <w:rsid w:val="00F42E3C"/>
    <w:rsid w:val="00F84DE1"/>
    <w:rsid w:val="00FA50AA"/>
    <w:rsid w:val="00FC43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A5251"/>
  <w15:chartTrackingRefBased/>
  <w15:docId w15:val="{A3FE7F63-BA25-403D-A407-8494A664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B5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B5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B5DD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B5DD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B5DD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B5DD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B5DD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B5DD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B5DD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B5DD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B5DD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B5DD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B5DD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B5DD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B5DD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B5DD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B5DD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B5DDA"/>
    <w:rPr>
      <w:rFonts w:eastAsiaTheme="majorEastAsia" w:cstheme="majorBidi"/>
      <w:color w:val="272727" w:themeColor="text1" w:themeTint="D8"/>
    </w:rPr>
  </w:style>
  <w:style w:type="paragraph" w:styleId="Titolo">
    <w:name w:val="Title"/>
    <w:basedOn w:val="Normale"/>
    <w:next w:val="Normale"/>
    <w:link w:val="TitoloCarattere"/>
    <w:uiPriority w:val="10"/>
    <w:qFormat/>
    <w:rsid w:val="00CB5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B5DD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B5DD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B5DD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B5DD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B5DDA"/>
    <w:rPr>
      <w:i/>
      <w:iCs/>
      <w:color w:val="404040" w:themeColor="text1" w:themeTint="BF"/>
    </w:rPr>
  </w:style>
  <w:style w:type="paragraph" w:styleId="Paragrafoelenco">
    <w:name w:val="List Paragraph"/>
    <w:basedOn w:val="Normale"/>
    <w:uiPriority w:val="34"/>
    <w:qFormat/>
    <w:rsid w:val="00CB5DDA"/>
    <w:pPr>
      <w:ind w:left="720"/>
      <w:contextualSpacing/>
    </w:pPr>
  </w:style>
  <w:style w:type="character" w:styleId="Enfasiintensa">
    <w:name w:val="Intense Emphasis"/>
    <w:basedOn w:val="Carpredefinitoparagrafo"/>
    <w:uiPriority w:val="21"/>
    <w:qFormat/>
    <w:rsid w:val="00CB5DDA"/>
    <w:rPr>
      <w:i/>
      <w:iCs/>
      <w:color w:val="0F4761" w:themeColor="accent1" w:themeShade="BF"/>
    </w:rPr>
  </w:style>
  <w:style w:type="paragraph" w:styleId="Citazioneintensa">
    <w:name w:val="Intense Quote"/>
    <w:basedOn w:val="Normale"/>
    <w:next w:val="Normale"/>
    <w:link w:val="CitazioneintensaCarattere"/>
    <w:uiPriority w:val="30"/>
    <w:qFormat/>
    <w:rsid w:val="00CB5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B5DDA"/>
    <w:rPr>
      <w:i/>
      <w:iCs/>
      <w:color w:val="0F4761" w:themeColor="accent1" w:themeShade="BF"/>
    </w:rPr>
  </w:style>
  <w:style w:type="character" w:styleId="Riferimentointenso">
    <w:name w:val="Intense Reference"/>
    <w:basedOn w:val="Carpredefinitoparagrafo"/>
    <w:uiPriority w:val="32"/>
    <w:qFormat/>
    <w:rsid w:val="00CB5DDA"/>
    <w:rPr>
      <w:b/>
      <w:bCs/>
      <w:smallCaps/>
      <w:color w:val="0F4761" w:themeColor="accent1" w:themeShade="BF"/>
      <w:spacing w:val="5"/>
    </w:rPr>
  </w:style>
  <w:style w:type="character" w:styleId="Collegamentoipertestuale">
    <w:name w:val="Hyperlink"/>
    <w:basedOn w:val="Carpredefinitoparagrafo"/>
    <w:uiPriority w:val="99"/>
    <w:unhideWhenUsed/>
    <w:rsid w:val="00F84DE1"/>
    <w:rPr>
      <w:color w:val="467886" w:themeColor="hyperlink"/>
      <w:u w:val="single"/>
    </w:rPr>
  </w:style>
  <w:style w:type="character" w:styleId="Menzionenonrisolta">
    <w:name w:val="Unresolved Mention"/>
    <w:basedOn w:val="Carpredefinitoparagrafo"/>
    <w:uiPriority w:val="99"/>
    <w:semiHidden/>
    <w:unhideWhenUsed/>
    <w:rsid w:val="00F84DE1"/>
    <w:rPr>
      <w:color w:val="605E5C"/>
      <w:shd w:val="clear" w:color="auto" w:fill="E1DFDD"/>
    </w:rPr>
  </w:style>
  <w:style w:type="character" w:styleId="Collegamentovisitato">
    <w:name w:val="FollowedHyperlink"/>
    <w:basedOn w:val="Carpredefinitoparagrafo"/>
    <w:uiPriority w:val="99"/>
    <w:semiHidden/>
    <w:unhideWhenUsed/>
    <w:rsid w:val="009C33FE"/>
    <w:rPr>
      <w:color w:val="96607D" w:themeColor="followedHyperlink"/>
      <w:u w:val="single"/>
    </w:rPr>
  </w:style>
  <w:style w:type="paragraph" w:styleId="Intestazione">
    <w:name w:val="header"/>
    <w:basedOn w:val="Normale"/>
    <w:link w:val="IntestazioneCarattere"/>
    <w:uiPriority w:val="99"/>
    <w:unhideWhenUsed/>
    <w:rsid w:val="007C4C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4C95"/>
  </w:style>
  <w:style w:type="paragraph" w:styleId="Pidipagina">
    <w:name w:val="footer"/>
    <w:basedOn w:val="Normale"/>
    <w:link w:val="PidipaginaCarattere"/>
    <w:uiPriority w:val="99"/>
    <w:unhideWhenUsed/>
    <w:rsid w:val="007C4C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rvizi.comune.olbia.ot.it/L190/?idSezione=15201&amp;id=&amp;sort=&amp;activePage=&amp;search=" TargetMode="External"/><Relationship Id="rId3" Type="http://schemas.openxmlformats.org/officeDocument/2006/relationships/settings" Target="settings.xml"/><Relationship Id="rId7" Type="http://schemas.openxmlformats.org/officeDocument/2006/relationships/hyperlink" Target="https://olbia.e-pal.it/L190/sezione/show/665677?idSezione=73603&amp;sort=&amp;activePage=&amp;search=&am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lbia.e-pal.it/L190/?idSezione=258&amp;id=&amp;sort=&amp;activePage=&amp;sear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199</TotalTime>
  <Pages>8</Pages>
  <Words>3164</Words>
  <Characters>18038</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Careddu</dc:creator>
  <cp:keywords/>
  <dc:description/>
  <cp:lastModifiedBy>Francesca Careddu</cp:lastModifiedBy>
  <cp:revision>33</cp:revision>
  <dcterms:created xsi:type="dcterms:W3CDTF">2026-05-13T14:02:00Z</dcterms:created>
  <dcterms:modified xsi:type="dcterms:W3CDTF">2026-07-28T09:19:00Z</dcterms:modified>
</cp:coreProperties>
</file>